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5C372" w14:textId="77777777" w:rsidR="00DD5086" w:rsidRPr="0044251D" w:rsidRDefault="00B36E30" w:rsidP="00B36E30">
      <w:pPr>
        <w:spacing w:line="240" w:lineRule="auto"/>
        <w:jc w:val="center"/>
        <w:rPr>
          <w:rFonts w:eastAsia="Calibri" w:cs="Times New Roman"/>
          <w:b/>
          <w:szCs w:val="24"/>
        </w:rPr>
      </w:pPr>
      <w:bookmarkStart w:id="0" w:name="_Hlk237526777"/>
      <w:r w:rsidRPr="0044251D">
        <w:rPr>
          <w:rFonts w:eastAsia="Calibri" w:cs="Times New Roman"/>
          <w:b/>
          <w:szCs w:val="24"/>
        </w:rPr>
        <w:t>ПОЯСНИТЕЛЬНАЯ ЗАПИСКА</w:t>
      </w:r>
    </w:p>
    <w:p w14:paraId="5D964261" w14:textId="27483213" w:rsidR="00B36E30" w:rsidRPr="0044251D" w:rsidRDefault="00DD5086" w:rsidP="00B36E30">
      <w:pPr>
        <w:spacing w:line="240" w:lineRule="auto"/>
        <w:jc w:val="center"/>
        <w:rPr>
          <w:rFonts w:eastAsia="Times New Roman" w:cs="Times New Roman"/>
          <w:b/>
          <w:caps/>
          <w:szCs w:val="24"/>
          <w:lang w:eastAsia="ru-RU"/>
        </w:rPr>
      </w:pPr>
      <w:r w:rsidRPr="0044251D">
        <w:rPr>
          <w:rFonts w:eastAsia="Calibri" w:cs="Times New Roman"/>
          <w:b/>
          <w:szCs w:val="24"/>
        </w:rPr>
        <w:t xml:space="preserve"> АОПП ПО</w:t>
      </w:r>
      <w:r w:rsidR="00B95CC3" w:rsidRPr="0044251D">
        <w:rPr>
          <w:rFonts w:eastAsia="Calibri" w:cs="Times New Roman"/>
          <w:b/>
          <w:szCs w:val="24"/>
        </w:rPr>
        <w:t xml:space="preserve"> ПРОФЕССИИ</w:t>
      </w:r>
      <w:r w:rsidR="00B36E30" w:rsidRPr="0044251D">
        <w:rPr>
          <w:rFonts w:eastAsia="Calibri" w:cs="Times New Roman"/>
          <w:b/>
          <w:szCs w:val="24"/>
        </w:rPr>
        <w:t xml:space="preserve"> </w:t>
      </w:r>
      <w:r w:rsidR="00B36E30" w:rsidRPr="0044251D">
        <w:rPr>
          <w:rFonts w:eastAsia="Times New Roman" w:cs="Times New Roman"/>
          <w:b/>
          <w:caps/>
          <w:szCs w:val="24"/>
          <w:lang w:eastAsia="ru-RU"/>
        </w:rPr>
        <w:t>16045 «Оператор станков с программным управлением»</w:t>
      </w:r>
    </w:p>
    <w:p w14:paraId="687D7C18" w14:textId="77777777" w:rsidR="00B36E30" w:rsidRPr="0044251D" w:rsidRDefault="00B36E30" w:rsidP="00B36E30">
      <w:pPr>
        <w:spacing w:line="240" w:lineRule="auto"/>
        <w:ind w:firstLine="709"/>
        <w:rPr>
          <w:rFonts w:eastAsia="Calibri" w:cs="Times New Roman"/>
          <w:szCs w:val="24"/>
          <w:lang w:eastAsia="ru-RU"/>
        </w:rPr>
      </w:pPr>
      <w:r w:rsidRPr="0044251D">
        <w:rPr>
          <w:rFonts w:eastAsia="Calibri" w:cs="Times New Roman"/>
          <w:szCs w:val="24"/>
          <w:lang w:eastAsia="ru-RU"/>
        </w:rPr>
        <w:t>Адаптированная основная образовательная программа профессионального обучения по профессии 16045 «</w:t>
      </w:r>
      <w:r w:rsidRPr="0044251D">
        <w:rPr>
          <w:rFonts w:eastAsia="Arial" w:cs="Times New Roman"/>
          <w:color w:val="000000"/>
          <w:lang w:eastAsia="ru-RU"/>
        </w:rPr>
        <w:t>Оператор</w:t>
      </w:r>
      <w:r w:rsidRPr="0044251D">
        <w:rPr>
          <w:rFonts w:eastAsia="Times New Roman" w:cs="Times New Roman"/>
          <w:color w:val="000000"/>
          <w:shd w:val="clear" w:color="auto" w:fill="FFFFFF"/>
          <w:lang w:eastAsia="ru-RU"/>
        </w:rPr>
        <w:t> </w:t>
      </w:r>
      <w:r w:rsidRPr="0044251D">
        <w:rPr>
          <w:rFonts w:eastAsia="Arial" w:cs="Times New Roman"/>
          <w:color w:val="000000"/>
          <w:lang w:eastAsia="ru-RU"/>
        </w:rPr>
        <w:t>станков</w:t>
      </w:r>
      <w:r w:rsidRPr="0044251D">
        <w:rPr>
          <w:rFonts w:eastAsia="Times New Roman" w:cs="Times New Roman"/>
          <w:color w:val="000000"/>
          <w:shd w:val="clear" w:color="auto" w:fill="FFFFFF"/>
          <w:lang w:eastAsia="ru-RU"/>
        </w:rPr>
        <w:t> с программным управлением</w:t>
      </w:r>
      <w:r w:rsidRPr="0044251D">
        <w:rPr>
          <w:rFonts w:eastAsia="Calibri" w:cs="Times New Roman"/>
          <w:szCs w:val="24"/>
          <w:lang w:eastAsia="ru-RU"/>
        </w:rPr>
        <w:t>» (далее – АООП ПО; программа) разработана в соответствии с требованиями действующего законодательства Российской Федерации в сфере образования и с учетом профессионального стандарта 40.222 «Оператор металлорежущих станков с числовым программным управлением».</w:t>
      </w:r>
      <w:r w:rsidRPr="0044251D">
        <w:rPr>
          <w:rFonts w:eastAsia="Times New Roman" w:cs="Times New Roman"/>
          <w:color w:val="000000"/>
          <w:lang w:eastAsia="ru-RU"/>
        </w:rPr>
        <w:t xml:space="preserve"> </w:t>
      </w:r>
      <w:r w:rsidRPr="0044251D">
        <w:rPr>
          <w:rFonts w:eastAsia="Calibri" w:cs="Times New Roman"/>
          <w:szCs w:val="24"/>
          <w:lang w:eastAsia="ru-RU"/>
        </w:rPr>
        <w:t xml:space="preserve">Содержание программы ориентировано на формирование профессиональных компетенций, необходимых для выполнения трудовых функций по обработке заготовок деталей на токарных и фрезерных станках с ЧПУ. </w:t>
      </w:r>
    </w:p>
    <w:p w14:paraId="310EA466" w14:textId="77777777" w:rsidR="00B36E30" w:rsidRPr="0044251D" w:rsidRDefault="00B36E30" w:rsidP="00B36E30">
      <w:pPr>
        <w:spacing w:line="240" w:lineRule="auto"/>
        <w:ind w:firstLine="709"/>
        <w:rPr>
          <w:rFonts w:eastAsia="Calibri" w:cs="Times New Roman"/>
          <w:szCs w:val="24"/>
          <w:lang w:eastAsia="ru-RU"/>
        </w:rPr>
      </w:pPr>
      <w:r w:rsidRPr="0044251D">
        <w:rPr>
          <w:rFonts w:eastAsia="Calibri" w:cs="Times New Roman"/>
          <w:b/>
          <w:i/>
          <w:iCs/>
          <w:szCs w:val="24"/>
          <w:lang w:eastAsia="ru-RU"/>
        </w:rPr>
        <w:t>Категории обучающихся, которым адресована программа</w:t>
      </w:r>
      <w:r w:rsidRPr="0044251D">
        <w:rPr>
          <w:rFonts w:eastAsia="Calibri" w:cs="Times New Roman"/>
          <w:i/>
          <w:iCs/>
          <w:szCs w:val="24"/>
          <w:lang w:eastAsia="ru-RU"/>
        </w:rPr>
        <w:t xml:space="preserve">: </w:t>
      </w:r>
      <w:r w:rsidRPr="0044251D">
        <w:rPr>
          <w:rFonts w:eastAsia="Calibri" w:cs="Times New Roman"/>
          <w:szCs w:val="24"/>
          <w:lang w:eastAsia="ru-RU"/>
        </w:rPr>
        <w:t>инвалиды, лица с ограниченными возможностями здоровья, лица, нуждающиеся в профессиональной реабилитации (абилитации), в том числе ветераны боевых действий, участники специальной военной операции и члены их семей.</w:t>
      </w:r>
    </w:p>
    <w:p w14:paraId="19C5A450" w14:textId="77777777" w:rsidR="00B36E30" w:rsidRPr="0044251D" w:rsidRDefault="00B36E30" w:rsidP="00B36E30">
      <w:pPr>
        <w:spacing w:line="240" w:lineRule="auto"/>
        <w:ind w:left="709"/>
        <w:contextualSpacing/>
        <w:rPr>
          <w:rFonts w:eastAsia="Calibri" w:cs="Times New Roman"/>
          <w:iCs/>
          <w:szCs w:val="24"/>
          <w:lang w:eastAsia="ru-RU"/>
        </w:rPr>
      </w:pPr>
      <w:r w:rsidRPr="0044251D">
        <w:rPr>
          <w:rFonts w:eastAsia="Calibri" w:cs="Times New Roman"/>
          <w:b/>
          <w:bCs/>
          <w:i/>
          <w:szCs w:val="24"/>
          <w:lang w:eastAsia="ru-RU"/>
        </w:rPr>
        <w:t>Форма обучения</w:t>
      </w:r>
      <w:r w:rsidRPr="0044251D">
        <w:rPr>
          <w:rFonts w:eastAsia="Calibri" w:cs="Times New Roman"/>
          <w:bCs/>
          <w:iCs/>
          <w:szCs w:val="24"/>
          <w:lang w:eastAsia="ru-RU"/>
        </w:rPr>
        <w:t>:</w:t>
      </w:r>
      <w:r w:rsidRPr="0044251D">
        <w:rPr>
          <w:rFonts w:eastAsia="Calibri" w:cs="Times New Roman"/>
          <w:iCs/>
          <w:szCs w:val="24"/>
          <w:lang w:eastAsia="ru-RU"/>
        </w:rPr>
        <w:t xml:space="preserve"> очная</w:t>
      </w:r>
    </w:p>
    <w:p w14:paraId="4E3D60EF" w14:textId="77777777" w:rsidR="00B36E30" w:rsidRPr="0044251D" w:rsidRDefault="00B36E30" w:rsidP="00B36E30">
      <w:pPr>
        <w:spacing w:line="240" w:lineRule="auto"/>
        <w:ind w:firstLine="709"/>
        <w:contextualSpacing/>
        <w:rPr>
          <w:rFonts w:eastAsia="Calibri" w:cs="Times New Roman"/>
          <w:iCs/>
          <w:szCs w:val="24"/>
          <w:lang w:eastAsia="ru-RU"/>
        </w:rPr>
      </w:pPr>
      <w:r w:rsidRPr="0044251D">
        <w:rPr>
          <w:rFonts w:eastAsia="Calibri" w:cs="Times New Roman"/>
          <w:b/>
          <w:bCs/>
          <w:i/>
          <w:szCs w:val="24"/>
          <w:lang w:eastAsia="ru-RU"/>
        </w:rPr>
        <w:t>Язык реализации программы</w:t>
      </w:r>
      <w:r w:rsidRPr="0044251D">
        <w:rPr>
          <w:rFonts w:eastAsia="Calibri" w:cs="Times New Roman"/>
          <w:iCs/>
          <w:szCs w:val="24"/>
          <w:lang w:eastAsia="ru-RU"/>
        </w:rPr>
        <w:t>: русский.</w:t>
      </w:r>
    </w:p>
    <w:p w14:paraId="23BCA2CB" w14:textId="77777777" w:rsidR="00B36E30" w:rsidRPr="0044251D" w:rsidRDefault="00B36E30" w:rsidP="00B36E30">
      <w:pPr>
        <w:spacing w:line="240" w:lineRule="auto"/>
        <w:ind w:firstLine="709"/>
        <w:contextualSpacing/>
        <w:rPr>
          <w:rFonts w:eastAsia="Calibri" w:cs="Times New Roman"/>
          <w:iCs/>
          <w:szCs w:val="24"/>
          <w:lang w:eastAsia="ru-RU"/>
        </w:rPr>
      </w:pPr>
      <w:r w:rsidRPr="0044251D">
        <w:rPr>
          <w:rFonts w:eastAsia="Calibri" w:cs="Times New Roman"/>
          <w:b/>
          <w:bCs/>
          <w:i/>
          <w:szCs w:val="24"/>
          <w:lang w:eastAsia="ru-RU"/>
        </w:rPr>
        <w:t>Уровень освоения программы</w:t>
      </w:r>
      <w:r w:rsidRPr="0044251D">
        <w:rPr>
          <w:rFonts w:eastAsia="Calibri" w:cs="Times New Roman"/>
          <w:bCs/>
          <w:iCs/>
          <w:szCs w:val="24"/>
          <w:lang w:eastAsia="ru-RU"/>
        </w:rPr>
        <w:t>:</w:t>
      </w:r>
      <w:r w:rsidRPr="0044251D">
        <w:rPr>
          <w:rFonts w:eastAsia="Calibri" w:cs="Times New Roman"/>
          <w:iCs/>
          <w:szCs w:val="24"/>
          <w:lang w:eastAsia="ru-RU"/>
        </w:rPr>
        <w:t xml:space="preserve"> базовый.</w:t>
      </w:r>
    </w:p>
    <w:p w14:paraId="16BE03CA" w14:textId="77777777" w:rsidR="00B36E30" w:rsidRPr="0044251D" w:rsidRDefault="00B36E30" w:rsidP="00B36E30">
      <w:pPr>
        <w:spacing w:line="240" w:lineRule="auto"/>
        <w:ind w:firstLine="709"/>
        <w:rPr>
          <w:rFonts w:eastAsia="Times New Roman" w:cs="Times New Roman"/>
          <w:lang w:eastAsia="ru-RU"/>
        </w:rPr>
      </w:pPr>
      <w:r w:rsidRPr="0044251D">
        <w:rPr>
          <w:rFonts w:eastAsia="Calibri" w:cs="Times New Roman"/>
          <w:b/>
          <w:bCs/>
          <w:i/>
          <w:iCs/>
          <w:szCs w:val="24"/>
          <w:lang w:eastAsia="ru-RU"/>
        </w:rPr>
        <w:t>Требования к имеющемуся уровню образования, необходимому для поступления на обучение по программе</w:t>
      </w:r>
      <w:r w:rsidRPr="0044251D">
        <w:rPr>
          <w:rFonts w:eastAsia="Calibri" w:cs="Times New Roman"/>
          <w:b/>
          <w:bCs/>
          <w:szCs w:val="24"/>
          <w:lang w:eastAsia="ru-RU"/>
        </w:rPr>
        <w:t>:</w:t>
      </w:r>
      <w:r w:rsidRPr="0044251D">
        <w:rPr>
          <w:rFonts w:eastAsia="Calibri" w:cs="Times New Roman"/>
          <w:i/>
          <w:iCs/>
          <w:szCs w:val="24"/>
          <w:lang w:eastAsia="ru-RU"/>
        </w:rPr>
        <w:t xml:space="preserve"> </w:t>
      </w:r>
      <w:r w:rsidRPr="0044251D">
        <w:rPr>
          <w:rFonts w:eastAsia="Times New Roman" w:cs="Times New Roman"/>
          <w:lang w:eastAsia="ru-RU"/>
        </w:rPr>
        <w:t>допускаются лица различного уровня образования, включая лиц, не имеющих основного общего или среднего общего образования.</w:t>
      </w:r>
    </w:p>
    <w:p w14:paraId="12A41F26" w14:textId="4420A035" w:rsidR="00B36E30" w:rsidRPr="0044251D" w:rsidRDefault="00B36E30" w:rsidP="00B36E30">
      <w:pPr>
        <w:suppressAutoHyphens/>
        <w:spacing w:line="240" w:lineRule="auto"/>
        <w:ind w:firstLine="709"/>
        <w:rPr>
          <w:rFonts w:eastAsia="Calibri" w:cs="Times New Roman"/>
          <w:szCs w:val="24"/>
          <w:lang w:eastAsia="ru-RU"/>
        </w:rPr>
      </w:pPr>
      <w:r w:rsidRPr="0044251D">
        <w:rPr>
          <w:rFonts w:eastAsia="Calibri" w:cs="Times New Roman"/>
          <w:b/>
          <w:bCs/>
          <w:i/>
          <w:iCs/>
          <w:szCs w:val="24"/>
          <w:lang w:eastAsia="ru-RU"/>
        </w:rPr>
        <w:t>Срок освоения программы</w:t>
      </w:r>
      <w:r w:rsidRPr="0044251D">
        <w:rPr>
          <w:rFonts w:eastAsia="Calibri" w:cs="Times New Roman"/>
          <w:bCs/>
          <w:szCs w:val="24"/>
          <w:lang w:eastAsia="ru-RU"/>
        </w:rPr>
        <w:t>:</w:t>
      </w:r>
      <w:r w:rsidRPr="0044251D">
        <w:rPr>
          <w:rFonts w:eastAsia="Calibri" w:cs="Times New Roman"/>
          <w:szCs w:val="24"/>
          <w:lang w:eastAsia="ru-RU"/>
        </w:rPr>
        <w:t xml:space="preserve"> 540 учебных часов, включая учебные занятия, учебную и производственную практики,</w:t>
      </w:r>
      <w:r w:rsidR="005106D3" w:rsidRPr="0044251D">
        <w:rPr>
          <w:rFonts w:eastAsia="Calibri" w:cs="Times New Roman"/>
          <w:szCs w:val="24"/>
          <w:lang w:eastAsia="ru-RU"/>
        </w:rPr>
        <w:t xml:space="preserve"> промежуточную аттестацию, </w:t>
      </w:r>
      <w:r w:rsidRPr="0044251D">
        <w:rPr>
          <w:rFonts w:eastAsia="Calibri" w:cs="Times New Roman"/>
          <w:szCs w:val="24"/>
          <w:lang w:eastAsia="ru-RU"/>
        </w:rPr>
        <w:t>итоговую аттестацию в форме квалификационного экзамена, консультации.</w:t>
      </w:r>
    </w:p>
    <w:p w14:paraId="3D4BA236" w14:textId="77777777" w:rsidR="00B36E30" w:rsidRPr="0044251D" w:rsidRDefault="00B36E30" w:rsidP="00B36E30">
      <w:pPr>
        <w:suppressAutoHyphens/>
        <w:spacing w:line="240" w:lineRule="auto"/>
        <w:ind w:firstLine="709"/>
        <w:rPr>
          <w:rFonts w:eastAsia="Calibri" w:cs="Times New Roman"/>
          <w:szCs w:val="24"/>
          <w:lang w:eastAsia="ru-RU"/>
        </w:rPr>
      </w:pPr>
      <w:r w:rsidRPr="0044251D">
        <w:rPr>
          <w:rFonts w:eastAsia="Calibri" w:cs="Times New Roman"/>
          <w:b/>
          <w:bCs/>
          <w:i/>
          <w:iCs/>
          <w:szCs w:val="24"/>
          <w:lang w:eastAsia="ru-RU"/>
        </w:rPr>
        <w:t>Присваиваемый в результате обучения по программе квалификационный разряд, класс, категория</w:t>
      </w:r>
      <w:r w:rsidRPr="0044251D">
        <w:rPr>
          <w:rFonts w:eastAsia="Calibri" w:cs="Times New Roman"/>
          <w:bCs/>
          <w:i/>
          <w:iCs/>
          <w:szCs w:val="24"/>
          <w:lang w:eastAsia="ru-RU"/>
        </w:rPr>
        <w:t>:</w:t>
      </w:r>
      <w:r w:rsidRPr="0044251D">
        <w:rPr>
          <w:rFonts w:eastAsia="Calibri" w:cs="Times New Roman"/>
          <w:szCs w:val="24"/>
          <w:lang w:eastAsia="ru-RU"/>
        </w:rPr>
        <w:t xml:space="preserve"> 3-й квалификационный разряд.</w:t>
      </w:r>
    </w:p>
    <w:p w14:paraId="199ACE4E" w14:textId="0CC63430" w:rsidR="00B36E30" w:rsidRPr="0044251D" w:rsidRDefault="00B36E30" w:rsidP="00B36E30">
      <w:pPr>
        <w:suppressAutoHyphens/>
        <w:spacing w:line="240" w:lineRule="auto"/>
        <w:ind w:firstLine="709"/>
        <w:rPr>
          <w:rFonts w:eastAsia="Calibri" w:cs="Times New Roman"/>
          <w:szCs w:val="24"/>
          <w:lang w:eastAsia="ru-RU"/>
        </w:rPr>
      </w:pPr>
      <w:r w:rsidRPr="0044251D">
        <w:rPr>
          <w:rFonts w:eastAsia="Calibri" w:cs="Times New Roman"/>
          <w:b/>
          <w:bCs/>
          <w:i/>
          <w:iCs/>
          <w:szCs w:val="24"/>
          <w:lang w:eastAsia="ru-RU"/>
        </w:rPr>
        <w:t>Формы контроля знаний, умений и навыков обучающихся</w:t>
      </w:r>
      <w:r w:rsidRPr="0044251D">
        <w:rPr>
          <w:rFonts w:eastAsia="Calibri" w:cs="Times New Roman"/>
          <w:bCs/>
          <w:szCs w:val="24"/>
          <w:lang w:eastAsia="ru-RU"/>
        </w:rPr>
        <w:t>:</w:t>
      </w:r>
      <w:r w:rsidRPr="0044251D">
        <w:rPr>
          <w:rFonts w:eastAsia="Calibri" w:cs="Times New Roman"/>
          <w:szCs w:val="24"/>
          <w:lang w:eastAsia="ru-RU"/>
        </w:rPr>
        <w:t xml:space="preserve"> </w:t>
      </w:r>
      <w:r w:rsidR="00B55CF7" w:rsidRPr="0044251D">
        <w:rPr>
          <w:rFonts w:eastAsia="Calibri" w:cs="Times New Roman"/>
          <w:szCs w:val="24"/>
          <w:lang w:eastAsia="ru-RU"/>
        </w:rPr>
        <w:t>текущий контроль – фронтальные</w:t>
      </w:r>
      <w:r w:rsidRPr="0044251D">
        <w:rPr>
          <w:rFonts w:eastAsia="Calibri" w:cs="Times New Roman"/>
          <w:szCs w:val="24"/>
          <w:lang w:eastAsia="ru-RU"/>
        </w:rPr>
        <w:t xml:space="preserve"> опросы; тестирования; самостоятельные практические и лабораторные работы; </w:t>
      </w:r>
      <w:r w:rsidR="009841D8" w:rsidRPr="0044251D">
        <w:rPr>
          <w:rFonts w:eastAsia="Calibri" w:cs="Times New Roman"/>
          <w:szCs w:val="24"/>
          <w:lang w:eastAsia="ru-RU"/>
        </w:rPr>
        <w:t xml:space="preserve">промежуточная аттестация в форме </w:t>
      </w:r>
      <w:r w:rsidR="006229B2">
        <w:rPr>
          <w:rFonts w:eastAsia="Calibri" w:cs="Times New Roman"/>
          <w:szCs w:val="24"/>
          <w:lang w:eastAsia="ru-RU"/>
        </w:rPr>
        <w:t xml:space="preserve">дифференцированного </w:t>
      </w:r>
      <w:r w:rsidR="009841D8" w:rsidRPr="0044251D">
        <w:rPr>
          <w:rFonts w:eastAsia="Calibri" w:cs="Times New Roman"/>
          <w:szCs w:val="24"/>
          <w:lang w:eastAsia="ru-RU"/>
        </w:rPr>
        <w:t xml:space="preserve">зачета по производственной практике; </w:t>
      </w:r>
      <w:r w:rsidRPr="0044251D">
        <w:rPr>
          <w:rFonts w:eastAsia="Calibri" w:cs="Times New Roman"/>
          <w:szCs w:val="24"/>
          <w:lang w:eastAsia="ru-RU"/>
        </w:rPr>
        <w:t>итоговая аттестация в форме квалификационного экзамена.</w:t>
      </w:r>
    </w:p>
    <w:p w14:paraId="62E95442" w14:textId="77777777" w:rsidR="00B36E30" w:rsidRPr="0044251D" w:rsidRDefault="00B36E30" w:rsidP="00B36E30">
      <w:pPr>
        <w:suppressAutoHyphens/>
        <w:spacing w:line="240" w:lineRule="auto"/>
        <w:ind w:firstLine="709"/>
        <w:rPr>
          <w:rFonts w:eastAsia="Calibri" w:cs="Times New Roman"/>
          <w:szCs w:val="24"/>
          <w:lang w:eastAsia="ru-RU"/>
        </w:rPr>
      </w:pPr>
      <w:r w:rsidRPr="0044251D">
        <w:rPr>
          <w:rFonts w:eastAsia="Calibri" w:cs="Times New Roman"/>
          <w:b/>
          <w:bCs/>
          <w:i/>
          <w:iCs/>
          <w:szCs w:val="24"/>
          <w:lang w:eastAsia="ru-RU"/>
        </w:rPr>
        <w:t>Формы организации занятий</w:t>
      </w:r>
      <w:r w:rsidRPr="0044251D">
        <w:rPr>
          <w:rFonts w:eastAsia="Calibri" w:cs="Times New Roman"/>
          <w:bCs/>
          <w:szCs w:val="24"/>
          <w:lang w:eastAsia="ru-RU"/>
        </w:rPr>
        <w:t>:</w:t>
      </w:r>
      <w:r w:rsidRPr="0044251D">
        <w:rPr>
          <w:rFonts w:eastAsia="Calibri" w:cs="Times New Roman"/>
          <w:szCs w:val="24"/>
          <w:lang w:eastAsia="ru-RU"/>
        </w:rPr>
        <w:t xml:space="preserve"> теоретические, комбинированные, практические занятия.</w:t>
      </w:r>
    </w:p>
    <w:p w14:paraId="2C526495" w14:textId="77777777" w:rsidR="00B36E30" w:rsidRPr="0044251D" w:rsidRDefault="00B36E30" w:rsidP="00B36E30">
      <w:pPr>
        <w:suppressAutoHyphens/>
        <w:spacing w:line="240" w:lineRule="auto"/>
        <w:ind w:firstLine="709"/>
        <w:rPr>
          <w:rFonts w:eastAsia="Calibri" w:cs="Times New Roman"/>
          <w:szCs w:val="24"/>
          <w:lang w:eastAsia="ru-RU"/>
        </w:rPr>
      </w:pPr>
      <w:r w:rsidRPr="0044251D">
        <w:rPr>
          <w:rFonts w:eastAsia="Calibri" w:cs="Times New Roman"/>
          <w:b/>
          <w:szCs w:val="24"/>
          <w:lang w:eastAsia="ru-RU"/>
        </w:rPr>
        <w:t>Наполняемость учебной группы</w:t>
      </w:r>
      <w:r w:rsidRPr="0044251D">
        <w:rPr>
          <w:rFonts w:eastAsia="Calibri" w:cs="Times New Roman"/>
          <w:szCs w:val="24"/>
          <w:lang w:eastAsia="ru-RU"/>
        </w:rPr>
        <w:t>: не менее 8 человек, но не более количества оборудованных учебно-рабочих мест для обучающихся.</w:t>
      </w:r>
    </w:p>
    <w:p w14:paraId="6FE98496" w14:textId="77777777" w:rsidR="00B36E30" w:rsidRPr="0044251D" w:rsidRDefault="00B36E30" w:rsidP="00B36E30">
      <w:pPr>
        <w:suppressAutoHyphens/>
        <w:spacing w:line="240" w:lineRule="auto"/>
        <w:ind w:firstLine="709"/>
        <w:rPr>
          <w:rFonts w:eastAsia="Calibri" w:cs="Times New Roman"/>
          <w:szCs w:val="24"/>
          <w:lang w:eastAsia="ru-RU"/>
        </w:rPr>
      </w:pPr>
      <w:r w:rsidRPr="0044251D">
        <w:rPr>
          <w:rFonts w:eastAsia="Calibri" w:cs="Times New Roman"/>
          <w:b/>
          <w:bCs/>
          <w:i/>
          <w:iCs/>
          <w:szCs w:val="24"/>
          <w:lang w:eastAsia="ru-RU"/>
        </w:rPr>
        <w:t>Продолжительность учебного часа</w:t>
      </w:r>
      <w:r w:rsidRPr="0044251D">
        <w:rPr>
          <w:rFonts w:eastAsia="Calibri" w:cs="Times New Roman"/>
          <w:bCs/>
          <w:i/>
          <w:iCs/>
          <w:szCs w:val="24"/>
          <w:lang w:eastAsia="ru-RU"/>
        </w:rPr>
        <w:t>:</w:t>
      </w:r>
      <w:r w:rsidRPr="0044251D">
        <w:rPr>
          <w:rFonts w:eastAsia="Calibri" w:cs="Times New Roman"/>
          <w:szCs w:val="24"/>
          <w:lang w:eastAsia="ru-RU"/>
        </w:rPr>
        <w:t xml:space="preserve"> теоретических, комбинированных и практических занятий составляет 1 академический час (45 минут).</w:t>
      </w:r>
    </w:p>
    <w:p w14:paraId="6C90743D" w14:textId="77777777" w:rsidR="00B36E30" w:rsidRPr="0044251D" w:rsidRDefault="00B36E30" w:rsidP="00B36E30">
      <w:pPr>
        <w:suppressAutoHyphens/>
        <w:spacing w:line="240" w:lineRule="auto"/>
        <w:ind w:firstLine="709"/>
        <w:rPr>
          <w:rFonts w:eastAsia="Calibri" w:cs="Times New Roman"/>
          <w:iCs/>
          <w:szCs w:val="24"/>
          <w:lang w:eastAsia="ru-RU"/>
        </w:rPr>
      </w:pPr>
      <w:r w:rsidRPr="0044251D">
        <w:rPr>
          <w:rFonts w:eastAsia="Calibri" w:cs="Times New Roman"/>
          <w:b/>
          <w:i/>
          <w:iCs/>
          <w:szCs w:val="24"/>
          <w:lang w:eastAsia="ru-RU"/>
        </w:rPr>
        <w:t>Требования к сохранным функциям организма, необходимым для обучения</w:t>
      </w:r>
      <w:r w:rsidRPr="0044251D">
        <w:rPr>
          <w:rFonts w:eastAsia="Calibri" w:cs="Times New Roman"/>
          <w:i/>
          <w:iCs/>
          <w:szCs w:val="24"/>
          <w:lang w:eastAsia="ru-RU"/>
        </w:rPr>
        <w:t xml:space="preserve">: </w:t>
      </w:r>
      <w:r w:rsidRPr="0044251D">
        <w:rPr>
          <w:rFonts w:eastAsia="Calibri" w:cs="Times New Roman"/>
          <w:szCs w:val="24"/>
          <w:lang w:eastAsia="ru-RU"/>
        </w:rPr>
        <w:t>полная</w:t>
      </w:r>
      <w:r w:rsidRPr="0044251D">
        <w:rPr>
          <w:rFonts w:eastAsia="Calibri" w:cs="Times New Roman"/>
          <w:b/>
          <w:bCs/>
          <w:szCs w:val="24"/>
          <w:lang w:eastAsia="ru-RU"/>
        </w:rPr>
        <w:t xml:space="preserve"> </w:t>
      </w:r>
      <w:r w:rsidRPr="0044251D">
        <w:rPr>
          <w:rFonts w:eastAsia="Calibri" w:cs="Times New Roman"/>
          <w:szCs w:val="24"/>
          <w:lang w:eastAsia="ru-RU"/>
        </w:rPr>
        <w:t>сохранность интеллекта, сохранность зрения, сохранность или компенсированность техническими средствами реабилитации функций верхних и/или нижних конечностей.</w:t>
      </w:r>
      <w:r w:rsidRPr="0044251D">
        <w:rPr>
          <w:rFonts w:eastAsia="Calibri" w:cs="Times New Roman"/>
          <w:iCs/>
          <w:szCs w:val="24"/>
          <w:lang w:eastAsia="ru-RU"/>
        </w:rPr>
        <w:t xml:space="preserve"> </w:t>
      </w:r>
      <w:bookmarkStart w:id="1" w:name="_Hlk203036278"/>
    </w:p>
    <w:p w14:paraId="7CC82AD6" w14:textId="77777777" w:rsidR="00B36E30" w:rsidRPr="0044251D" w:rsidRDefault="00B36E30" w:rsidP="00B36E30">
      <w:pPr>
        <w:suppressAutoHyphens/>
        <w:spacing w:line="240" w:lineRule="auto"/>
        <w:ind w:firstLine="709"/>
        <w:rPr>
          <w:rFonts w:eastAsia="Calibri" w:cs="Times New Roman"/>
          <w:b/>
          <w:color w:val="0070C0"/>
          <w:szCs w:val="24"/>
          <w:lang w:eastAsia="ru-RU"/>
        </w:rPr>
      </w:pPr>
      <w:r w:rsidRPr="0044251D">
        <w:rPr>
          <w:rFonts w:eastAsia="Calibri" w:cs="Times New Roman"/>
          <w:b/>
          <w:i/>
          <w:szCs w:val="24"/>
          <w:lang w:eastAsia="ru-RU"/>
        </w:rPr>
        <w:t xml:space="preserve">Допустимые </w:t>
      </w:r>
      <w:r w:rsidRPr="0044251D">
        <w:rPr>
          <w:rFonts w:eastAsia="Calibri" w:cs="Times New Roman"/>
          <w:b/>
          <w:i/>
          <w:iCs/>
          <w:szCs w:val="24"/>
          <w:lang w:eastAsia="ru-RU"/>
        </w:rPr>
        <w:t>нарушения функций организма для обучения по программе</w:t>
      </w:r>
      <w:r w:rsidRPr="0044251D">
        <w:rPr>
          <w:rFonts w:eastAsia="Calibri" w:cs="Times New Roman"/>
          <w:iCs/>
          <w:szCs w:val="24"/>
          <w:lang w:eastAsia="ru-RU"/>
        </w:rPr>
        <w:t>: нарушения опорно-двигательного аппарата нижних конечностей с условием компенсированности ТСР, нарушения слуха и/или речи, общесоматические заболевания (при отсутствии медицинских противопоказаний к обучению по программе и трудовой деятельности по профессии).</w:t>
      </w:r>
    </w:p>
    <w:bookmarkEnd w:id="1"/>
    <w:p w14:paraId="26205C7D" w14:textId="77777777" w:rsidR="00B36E30" w:rsidRPr="0044251D" w:rsidRDefault="00B36E30" w:rsidP="00B36E30">
      <w:pPr>
        <w:suppressAutoHyphens/>
        <w:spacing w:line="240" w:lineRule="auto"/>
        <w:ind w:firstLine="709"/>
        <w:rPr>
          <w:rFonts w:eastAsia="Calibri" w:cs="Times New Roman"/>
          <w:szCs w:val="24"/>
          <w:lang w:eastAsia="ru-RU"/>
        </w:rPr>
      </w:pPr>
      <w:r w:rsidRPr="0044251D">
        <w:rPr>
          <w:rFonts w:eastAsia="Calibri" w:cs="Times New Roman"/>
          <w:b/>
          <w:i/>
          <w:iCs/>
          <w:szCs w:val="24"/>
          <w:lang w:eastAsia="ru-RU"/>
        </w:rPr>
        <w:t>Общие профессиональные нагрузки/тяжесть трудового процесса</w:t>
      </w:r>
      <w:r w:rsidRPr="0044251D">
        <w:rPr>
          <w:rFonts w:eastAsia="Calibri" w:cs="Times New Roman"/>
          <w:i/>
          <w:iCs/>
          <w:szCs w:val="24"/>
          <w:lang w:eastAsia="ru-RU"/>
        </w:rPr>
        <w:t>:</w:t>
      </w:r>
      <w:r w:rsidRPr="0044251D">
        <w:rPr>
          <w:rFonts w:eastAsia="Calibri" w:cs="Times New Roman"/>
          <w:szCs w:val="24"/>
          <w:lang w:eastAsia="ru-RU"/>
        </w:rPr>
        <w:t xml:space="preserve"> работа в положении стоя до 70 % рабочего времени – статическое напряжение мышц ног, спины и поясницы; динамическая нагрузка (подъём и перемещение заготовок, готовых изделий, инструментальной оснастки);</w:t>
      </w:r>
      <w:r w:rsidRPr="0044251D">
        <w:rPr>
          <w:rFonts w:eastAsia="Times New Roman" w:cs="Times New Roman"/>
          <w:color w:val="000000"/>
          <w:lang w:eastAsia="ru-RU"/>
        </w:rPr>
        <w:t xml:space="preserve"> </w:t>
      </w:r>
      <w:r w:rsidRPr="0044251D">
        <w:rPr>
          <w:rFonts w:eastAsia="Calibri" w:cs="Times New Roman"/>
          <w:szCs w:val="24"/>
          <w:lang w:eastAsia="ru-RU"/>
        </w:rPr>
        <w:t>стереотипные рабочие движения (операции по установке и фиксации заготовок, смене инструмента, проведению контрольных замеров) – нагрузка на мышцы кистей, предплечий и плечевого пояса; частые наклоны корпуса (для доступа к рабочей зоне станка, уборки стружки, осмотра узлов) и перемещения в пределах рабочей зоны; длительная концентрация внимания.</w:t>
      </w:r>
    </w:p>
    <w:p w14:paraId="4288EDEB" w14:textId="77777777" w:rsidR="00B36E30" w:rsidRPr="0044251D" w:rsidRDefault="00B36E30" w:rsidP="00B36E30">
      <w:pPr>
        <w:suppressAutoHyphens/>
        <w:spacing w:line="240" w:lineRule="auto"/>
        <w:ind w:firstLine="709"/>
        <w:rPr>
          <w:rFonts w:eastAsia="Calibri" w:cs="Times New Roman"/>
          <w:i/>
          <w:iCs/>
          <w:szCs w:val="24"/>
          <w:lang w:eastAsia="ru-RU"/>
        </w:rPr>
      </w:pPr>
      <w:r w:rsidRPr="0044251D">
        <w:rPr>
          <w:rFonts w:eastAsia="Calibri" w:cs="Times New Roman"/>
          <w:b/>
          <w:i/>
          <w:iCs/>
          <w:szCs w:val="24"/>
          <w:lang w:eastAsia="ru-RU"/>
        </w:rPr>
        <w:t>Потенциальные факторы риска производственной среды</w:t>
      </w:r>
      <w:r w:rsidRPr="0044251D">
        <w:rPr>
          <w:rFonts w:eastAsia="Calibri" w:cs="Times New Roman"/>
          <w:i/>
          <w:iCs/>
          <w:szCs w:val="24"/>
          <w:lang w:eastAsia="ru-RU"/>
        </w:rPr>
        <w:t xml:space="preserve">: </w:t>
      </w:r>
      <w:r w:rsidRPr="0044251D">
        <w:rPr>
          <w:rFonts w:eastAsia="Calibri" w:cs="Times New Roman"/>
          <w:szCs w:val="24"/>
          <w:lang w:eastAsia="ru-RU"/>
        </w:rPr>
        <w:t>движущиеся части станков и кран-балок, вращающиеся инструменты, перемещаемые заготовки; отлетающая стружка и фрагменты инструментов;</w:t>
      </w:r>
      <w:r w:rsidRPr="0044251D">
        <w:rPr>
          <w:rFonts w:eastAsia="Times New Roman" w:cs="Times New Roman"/>
          <w:color w:val="000000"/>
          <w:lang w:eastAsia="ru-RU"/>
        </w:rPr>
        <w:t xml:space="preserve"> </w:t>
      </w:r>
      <w:r w:rsidRPr="0044251D">
        <w:rPr>
          <w:rFonts w:eastAsia="Calibri" w:cs="Times New Roman"/>
          <w:szCs w:val="24"/>
          <w:lang w:eastAsia="ru-RU"/>
        </w:rPr>
        <w:t>повышенный уровень шума и вибраций от работы механизмов станков; локальная вибрация при ручных операциях (установка/снятие инструмента, замеры);</w:t>
      </w:r>
      <w:r w:rsidRPr="0044251D">
        <w:rPr>
          <w:rFonts w:eastAsia="Times New Roman" w:cs="Times New Roman"/>
          <w:color w:val="000000"/>
          <w:lang w:eastAsia="ru-RU"/>
        </w:rPr>
        <w:t xml:space="preserve"> </w:t>
      </w:r>
      <w:r w:rsidRPr="0044251D">
        <w:rPr>
          <w:rFonts w:eastAsia="Calibri" w:cs="Times New Roman"/>
          <w:szCs w:val="24"/>
          <w:lang w:eastAsia="ru-RU"/>
        </w:rPr>
        <w:lastRenderedPageBreak/>
        <w:t>неблагоприятные условия микроклимата рабочей зоны (повышенная или пониженная температура воздуха, перепады температур, сквозняки в цехе);</w:t>
      </w:r>
      <w:r w:rsidRPr="0044251D">
        <w:rPr>
          <w:rFonts w:eastAsia="Times New Roman" w:cs="Times New Roman"/>
          <w:color w:val="000000"/>
          <w:lang w:eastAsia="ru-RU"/>
        </w:rPr>
        <w:t xml:space="preserve"> </w:t>
      </w:r>
      <w:r w:rsidRPr="0044251D">
        <w:rPr>
          <w:rFonts w:eastAsia="Calibri" w:cs="Times New Roman"/>
          <w:szCs w:val="24"/>
          <w:lang w:eastAsia="ru-RU"/>
        </w:rPr>
        <w:t>недостаточная или избыточная освещённость рабочей зоны.</w:t>
      </w:r>
    </w:p>
    <w:p w14:paraId="1A1C274A" w14:textId="77777777" w:rsidR="00B36E30" w:rsidRPr="0044251D" w:rsidRDefault="00B36E30" w:rsidP="00B36E30">
      <w:pPr>
        <w:suppressAutoHyphens/>
        <w:spacing w:line="240" w:lineRule="auto"/>
        <w:ind w:firstLine="708"/>
        <w:rPr>
          <w:rFonts w:eastAsia="Calibri" w:cs="Times New Roman"/>
          <w:szCs w:val="24"/>
        </w:rPr>
      </w:pPr>
      <w:r w:rsidRPr="0044251D">
        <w:rPr>
          <w:rFonts w:eastAsia="Calibri" w:cs="Times New Roman"/>
          <w:b/>
          <w:i/>
          <w:iCs/>
          <w:szCs w:val="24"/>
        </w:rPr>
        <w:t>Профессионально-важные качества, необходимые для обучения и трудовой деятельности по профессии:</w:t>
      </w:r>
      <w:r w:rsidRPr="0044251D">
        <w:rPr>
          <w:rFonts w:eastAsia="Calibri" w:cs="Times New Roman"/>
          <w:i/>
          <w:iCs/>
          <w:szCs w:val="24"/>
        </w:rPr>
        <w:t xml:space="preserve"> </w:t>
      </w:r>
      <w:r w:rsidRPr="0044251D">
        <w:rPr>
          <w:rFonts w:eastAsia="Calibri" w:cs="Times New Roman"/>
          <w:szCs w:val="24"/>
        </w:rPr>
        <w:t>способность к длительной работе в положении стоя; способность переносить длительное статическое напряжение мышц ног, спины и поясницы;</w:t>
      </w:r>
      <w:r w:rsidRPr="0044251D">
        <w:rPr>
          <w:rFonts w:eastAsia="Times New Roman" w:cs="Times New Roman"/>
          <w:color w:val="000000"/>
          <w:lang w:eastAsia="ru-RU"/>
        </w:rPr>
        <w:t xml:space="preserve"> способность к динамической нагрузке при перемещении грузов; достаточный уровень развития </w:t>
      </w:r>
      <w:r w:rsidRPr="0044251D">
        <w:rPr>
          <w:rFonts w:eastAsia="Calibri" w:cs="Times New Roman"/>
          <w:szCs w:val="24"/>
        </w:rPr>
        <w:t>зрительно‑моторной координации;</w:t>
      </w:r>
      <w:r w:rsidRPr="0044251D">
        <w:rPr>
          <w:rFonts w:eastAsia="Times New Roman" w:cs="Times New Roman"/>
          <w:color w:val="000000"/>
          <w:lang w:eastAsia="ru-RU"/>
        </w:rPr>
        <w:t xml:space="preserve"> достаточный уровень развития </w:t>
      </w:r>
      <w:r w:rsidRPr="0044251D">
        <w:rPr>
          <w:rFonts w:eastAsia="Calibri" w:cs="Times New Roman"/>
          <w:szCs w:val="24"/>
        </w:rPr>
        <w:t>мелкой моторики рук; достаточный уровень развития пространственного мышления; способность переносить неблагоприятные параметры микроклимата, шум, вибрацию; способность к распределению внимания без потери концентрации.</w:t>
      </w:r>
    </w:p>
    <w:p w14:paraId="451C1055" w14:textId="77777777" w:rsidR="00B36E30" w:rsidRPr="0044251D" w:rsidRDefault="00B36E30" w:rsidP="00B36E30">
      <w:pPr>
        <w:suppressAutoHyphens/>
        <w:spacing w:line="240" w:lineRule="auto"/>
        <w:ind w:firstLine="708"/>
        <w:rPr>
          <w:rFonts w:eastAsia="Calibri" w:cs="Times New Roman"/>
          <w:b/>
          <w:spacing w:val="-3"/>
          <w:szCs w:val="24"/>
          <w:lang w:eastAsia="ru-RU"/>
        </w:rPr>
      </w:pPr>
      <w:r w:rsidRPr="0044251D">
        <w:rPr>
          <w:rFonts w:eastAsia="Calibri" w:cs="Times New Roman"/>
          <w:b/>
          <w:szCs w:val="24"/>
          <w:lang w:eastAsia="ru-RU"/>
        </w:rPr>
        <w:t>Нормативно-правовые основания разработки и реализации программы</w:t>
      </w:r>
      <w:r w:rsidRPr="0044251D">
        <w:rPr>
          <w:rFonts w:eastAsia="Calibri" w:cs="Times New Roman"/>
          <w:szCs w:val="24"/>
          <w:lang w:eastAsia="ru-RU"/>
        </w:rPr>
        <w:t xml:space="preserve"> </w:t>
      </w:r>
    </w:p>
    <w:p w14:paraId="60AB6D89" w14:textId="77777777" w:rsidR="00B36E30" w:rsidRPr="0044251D" w:rsidRDefault="00B36E30" w:rsidP="00B36E30">
      <w:pPr>
        <w:widowControl w:val="0"/>
        <w:autoSpaceDE w:val="0"/>
        <w:autoSpaceDN w:val="0"/>
        <w:adjustRightInd w:val="0"/>
        <w:spacing w:line="240" w:lineRule="auto"/>
        <w:ind w:firstLine="708"/>
        <w:rPr>
          <w:rFonts w:eastAsia="Times New Roman" w:cs="Times New Roman"/>
          <w:color w:val="000000"/>
          <w:lang w:eastAsia="ru-RU"/>
        </w:rPr>
      </w:pPr>
      <w:r w:rsidRPr="0044251D">
        <w:rPr>
          <w:rFonts w:eastAsia="Times New Roman" w:cs="Times New Roman"/>
          <w:color w:val="000000"/>
          <w:lang w:eastAsia="ru-RU"/>
        </w:rPr>
        <w:t>Программа разработана на основе</w:t>
      </w:r>
      <w:r w:rsidRPr="0044251D">
        <w:rPr>
          <w:rFonts w:eastAsia="Calibri" w:cs="Times New Roman"/>
          <w:color w:val="000000"/>
          <w:sz w:val="22"/>
          <w:lang w:eastAsia="ru-RU"/>
        </w:rPr>
        <w:t xml:space="preserve"> </w:t>
      </w:r>
      <w:r w:rsidRPr="0044251D">
        <w:rPr>
          <w:rFonts w:eastAsia="Times New Roman" w:cs="Times New Roman"/>
          <w:color w:val="000000"/>
          <w:lang w:eastAsia="ru-RU"/>
        </w:rPr>
        <w:t>профессионального стандарта № 40.222 «</w:t>
      </w:r>
      <w:r w:rsidRPr="0044251D">
        <w:rPr>
          <w:rFonts w:eastAsia="Arial" w:cs="Times New Roman"/>
          <w:color w:val="000000"/>
          <w:lang w:eastAsia="ru-RU"/>
        </w:rPr>
        <w:t xml:space="preserve">Оператор металлорежущих станков с числовым программным управлением», </w:t>
      </w:r>
      <w:r w:rsidRPr="0044251D">
        <w:rPr>
          <w:rFonts w:eastAsia="Times New Roman" w:cs="Times New Roman"/>
          <w:color w:val="000000"/>
          <w:lang w:eastAsia="ru-RU"/>
        </w:rPr>
        <w:t>утвержденного приказом Министерства труда и социальной защиты Российской Федерации от 29.06.2021 №431н, с учетом тарифно-квалификационных характеристик по профессии «Оператор станков с программным управлением» (Единый тарифно-квалификационный справочник работ и профессий рабочих (ЕТКС), 2026. Часть №2 выпуска №2 ЕТКС. Выпуск утвержден Постановлением Минтруда РФ от 15.11.1999 N 45 (в редакции Приказа Минздравсоцразвития РФ от 13.11.2008 N 645) и регламентируется комплексом нормативных документов федерального, регионального уровня и локальными нормативными актами ГАНПОУ ЛО «Мультицентр социальной и трудовой интеграции»:</w:t>
      </w:r>
    </w:p>
    <w:p w14:paraId="2B9606C0"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Федеральный закон от 29 декабря 2012 года № 273-ФЗ «Об образовании в Российской Федерации»; </w:t>
      </w:r>
    </w:p>
    <w:p w14:paraId="358DAF65"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Приказ Минпросвещения России от 26.08.2020 № 438 «Об утверждении Порядка организации и осуществления образовательной деятельности по основным программам профессионального обучения»; </w:t>
      </w:r>
    </w:p>
    <w:p w14:paraId="178E7FA6"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Приказ Министерства просвещения Российской Федерации от 14 июля 2023 г. №534 «Об утверждении перечня профессий рабочих, должностей служащих, по которым осуществляется профессиональное обучение»; </w:t>
      </w:r>
    </w:p>
    <w:p w14:paraId="50C3C17F"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Приказ Министерства труда и социальной защиты Российской Федерации от 29.06.2021 №431н «Об утверждении профессионального стандарта 40.222 «Оператор металлорежущих станков с числовым программным управлением»;</w:t>
      </w:r>
    </w:p>
    <w:p w14:paraId="00E2F5D7"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Постановление Министерства труда и социального развития Российской Федерации от 15 ноября 1999 г. </w:t>
      </w:r>
      <w:r w:rsidRPr="0044251D">
        <w:rPr>
          <w:rFonts w:eastAsia="Times New Roman" w:cs="Times New Roman"/>
          <w:color w:val="000000"/>
          <w:lang w:val="en-US" w:eastAsia="ru-RU"/>
        </w:rPr>
        <w:t>N</w:t>
      </w:r>
      <w:r w:rsidRPr="0044251D">
        <w:rPr>
          <w:rFonts w:eastAsia="Times New Roman" w:cs="Times New Roman"/>
          <w:color w:val="000000"/>
          <w:lang w:eastAsia="ru-RU"/>
        </w:rPr>
        <w:t xml:space="preserve"> 45 об утверждении Единого тарифно-квалификационного справочника работ и профессий рабочих (ЕТКС), выпуск 2, разделы: "Литейные работы", "Сварочные работы", "Котельные, холодноштамповочные, волочильные и давильные работы", "Кузнечно - прессовые и термические работы", "Механическая обработка металлов и других материалов", "Металлопокрытия и окраска", "Эмалирование", "Слесарные и слесарно - сборочные работы";</w:t>
      </w:r>
    </w:p>
    <w:p w14:paraId="1DFDDE46" w14:textId="77777777" w:rsidR="00B36E30" w:rsidRPr="0044251D" w:rsidRDefault="00B36E30" w:rsidP="00B36E30">
      <w:pPr>
        <w:numPr>
          <w:ilvl w:val="0"/>
          <w:numId w:val="1"/>
        </w:numPr>
        <w:spacing w:line="240" w:lineRule="auto"/>
        <w:ind w:left="714" w:right="59" w:hanging="357"/>
        <w:contextualSpacing/>
        <w:rPr>
          <w:rFonts w:eastAsia="Times New Roman" w:cs="Times New Roman"/>
          <w:color w:val="000000"/>
          <w:lang w:eastAsia="ru-RU"/>
        </w:rPr>
      </w:pPr>
      <w:r w:rsidRPr="0044251D">
        <w:rPr>
          <w:rFonts w:eastAsia="Times New Roman" w:cs="Times New Roman"/>
          <w:color w:val="000000"/>
          <w:lang w:eastAsia="ru-RU"/>
        </w:rPr>
        <w:t>Приказ Министерства труда и социальной защиты РФ от 01 октября 2024 г. № 518 «Об утверждении методических рекомендаций по подбору рекомендуемых видов трудовой и профессиональной деятельности инвалидам с учетом нарушенных функций организма и ограничений их жизнедеятельности»;</w:t>
      </w:r>
    </w:p>
    <w:p w14:paraId="2F44DA81"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утвержденные Министерством образования и науки Российской Федерации от 22.01.2015 № ДЛ-1/05вн; </w:t>
      </w:r>
    </w:p>
    <w:p w14:paraId="7F7F593E"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Письмо Министерства образования и науки Российской Федерации от 22.04.2015 № 06-443 «О направлении Методических рекомендаций» (вместе с «Методическими рекомендациями по разработке и реализации адаптированных образовательных программ среднего </w:t>
      </w:r>
      <w:r w:rsidRPr="0044251D">
        <w:rPr>
          <w:rFonts w:eastAsia="Times New Roman" w:cs="Times New Roman"/>
          <w:color w:val="000000"/>
          <w:lang w:eastAsia="ru-RU"/>
        </w:rPr>
        <w:lastRenderedPageBreak/>
        <w:t xml:space="preserve">профессионального образования», утвержденными Министерством образования и науки Российской Федерации 20.04.2015 № 06-830вн); </w:t>
      </w:r>
    </w:p>
    <w:p w14:paraId="538FA7EE"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Устав Государственного автономного нетипового профессионального образовательного учреждения Ленинградской области «Мультицентр социальной и трудовой интеграции»; </w:t>
      </w:r>
    </w:p>
    <w:p w14:paraId="492A3631"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Положение о разработке и утверждении адаптированных основных образовательных программ профессионального обучения в Государственном автономном нетиповом профессиональном образовательном учреждении Ленинградской области «Мультицентр социальной и трудовой интеграции»; </w:t>
      </w:r>
    </w:p>
    <w:p w14:paraId="736DE2BE"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Положение о формах, периодичности и порядке текущего контроля успеваемости, промежуточной аттестации Государственного автономного нетипового профессионального образовательного учреждения Ленинградской области «Мультицентр социальной и трудовой интеграции»; </w:t>
      </w:r>
    </w:p>
    <w:p w14:paraId="59A09745"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Положение о практике обучающихся, осваивающих программы профессионального обучения в Государственном автономном нетиповом профессиональном образовательном учреждении Ленинградской области «Мультицентр социальной и трудовой интеграции»;  </w:t>
      </w:r>
    </w:p>
    <w:p w14:paraId="00D822D6" w14:textId="77777777" w:rsidR="00B36E30" w:rsidRPr="0044251D" w:rsidRDefault="00B36E30" w:rsidP="00B36E30">
      <w:pPr>
        <w:numPr>
          <w:ilvl w:val="0"/>
          <w:numId w:val="1"/>
        </w:numPr>
        <w:spacing w:line="240" w:lineRule="auto"/>
        <w:ind w:right="53"/>
        <w:contextualSpacing/>
        <w:rPr>
          <w:rFonts w:eastAsia="Times New Roman" w:cs="Times New Roman"/>
          <w:color w:val="000000"/>
          <w:lang w:eastAsia="ru-RU"/>
        </w:rPr>
      </w:pPr>
      <w:r w:rsidRPr="0044251D">
        <w:rPr>
          <w:rFonts w:eastAsia="Times New Roman" w:cs="Times New Roman"/>
          <w:color w:val="000000"/>
          <w:lang w:eastAsia="ru-RU"/>
        </w:rPr>
        <w:t xml:space="preserve">Положение об итоговой аттестации обучающихся по основным программам профессионального обучения в Государственном автономном нетиповом профессиональном образовательном учреждении Ленинградской области «Мультицентр социальной и трудовой интеграции». </w:t>
      </w:r>
    </w:p>
    <w:p w14:paraId="7EBD2D60" w14:textId="77777777" w:rsidR="00B36E30" w:rsidRPr="0044251D" w:rsidRDefault="00B36E30" w:rsidP="00B36E30">
      <w:pPr>
        <w:suppressAutoHyphens/>
        <w:spacing w:line="240" w:lineRule="auto"/>
        <w:ind w:left="10" w:right="59" w:firstLine="709"/>
        <w:rPr>
          <w:rFonts w:eastAsia="Times New Roman" w:cs="Times New Roman"/>
          <w:color w:val="000000"/>
          <w:szCs w:val="24"/>
          <w:lang w:eastAsia="ru-RU"/>
        </w:rPr>
      </w:pPr>
      <w:bookmarkStart w:id="2" w:name="_Hlk206410563"/>
      <w:r w:rsidRPr="0044251D">
        <w:rPr>
          <w:rFonts w:eastAsia="Times New Roman" w:cs="Times New Roman"/>
          <w:b/>
          <w:bCs/>
          <w:color w:val="000000"/>
          <w:szCs w:val="24"/>
          <w:lang w:eastAsia="ru-RU"/>
        </w:rPr>
        <w:t>Актуальность разработки и реализации программы</w:t>
      </w:r>
      <w:r w:rsidRPr="0044251D">
        <w:rPr>
          <w:rFonts w:eastAsia="Times New Roman" w:cs="Times New Roman"/>
          <w:color w:val="000000"/>
          <w:szCs w:val="24"/>
          <w:lang w:eastAsia="ru-RU"/>
        </w:rPr>
        <w:t xml:space="preserve"> определяется необходимостью в кратчайшие сроки обеспечить эффективную трудовую реинтеграцию</w:t>
      </w:r>
      <w:r w:rsidRPr="0044251D">
        <w:rPr>
          <w:rFonts w:eastAsia="Calibri" w:cs="Times New Roman"/>
          <w:i/>
          <w:iCs/>
          <w:szCs w:val="24"/>
          <w:lang w:eastAsia="ru-RU"/>
        </w:rPr>
        <w:t xml:space="preserve"> </w:t>
      </w:r>
      <w:r w:rsidRPr="0044251D">
        <w:rPr>
          <w:rFonts w:eastAsia="Calibri" w:cs="Times New Roman"/>
          <w:szCs w:val="24"/>
          <w:lang w:eastAsia="ru-RU"/>
        </w:rPr>
        <w:t>инвалидов, нуждающиеся в профессиональной реабилитации (абилитации), в том числе ветеранов боевых действий, участников специальной военной операции и членов их семей,</w:t>
      </w:r>
      <w:r w:rsidRPr="0044251D">
        <w:rPr>
          <w:rFonts w:eastAsia="Times New Roman" w:cs="Times New Roman"/>
          <w:color w:val="000000"/>
          <w:szCs w:val="24"/>
          <w:lang w:eastAsia="ru-RU"/>
        </w:rPr>
        <w:t xml:space="preserve"> демобилизованных участников специальной военной операции посредством создания комплекса условий (учебно-методических, материально-технических, социокультурных, организационно-административных) для освоения ими востребованной, конкурентноспособной, достойно оплачиваемой профессии с учетом утраченных функций организма. Сформированные в результате обучения по программе профессиональные компетенции будут способствовать успешному трудоустройству обучившихся по профессии 16045 «Оператор станков с программным управлением в соответствующих отраслях промышленности региона.</w:t>
      </w:r>
    </w:p>
    <w:p w14:paraId="3A82C093" w14:textId="77777777" w:rsidR="00B36E30" w:rsidRPr="0044251D" w:rsidRDefault="00B36E30" w:rsidP="00B36E30">
      <w:pPr>
        <w:suppressAutoHyphens/>
        <w:spacing w:line="240" w:lineRule="auto"/>
        <w:ind w:left="10" w:right="59" w:firstLine="709"/>
        <w:rPr>
          <w:rFonts w:eastAsia="Times New Roman" w:cs="Times New Roman"/>
          <w:color w:val="000000"/>
          <w:szCs w:val="24"/>
          <w:lang w:eastAsia="ru-RU"/>
        </w:rPr>
      </w:pPr>
      <w:bookmarkStart w:id="3" w:name="_Hlk206410541"/>
      <w:bookmarkEnd w:id="2"/>
      <w:r w:rsidRPr="0044251D">
        <w:rPr>
          <w:rFonts w:eastAsia="Times New Roman" w:cs="Times New Roman"/>
          <w:b/>
          <w:color w:val="000000"/>
          <w:szCs w:val="24"/>
          <w:lang w:eastAsia="ru-RU"/>
        </w:rPr>
        <w:t xml:space="preserve">Отличительной особенностью </w:t>
      </w:r>
      <w:r w:rsidRPr="0044251D">
        <w:rPr>
          <w:rFonts w:eastAsia="Times New Roman" w:cs="Times New Roman"/>
          <w:color w:val="000000"/>
          <w:szCs w:val="24"/>
          <w:lang w:eastAsia="ru-RU"/>
        </w:rPr>
        <w:t>программы является комплексный системный подход к профессиональной подготовке работника, который включает в себя:</w:t>
      </w:r>
    </w:p>
    <w:p w14:paraId="4522A0CB" w14:textId="77777777" w:rsidR="00B36E30" w:rsidRPr="0044251D" w:rsidRDefault="00B36E30" w:rsidP="00B36E30">
      <w:pPr>
        <w:numPr>
          <w:ilvl w:val="0"/>
          <w:numId w:val="2"/>
        </w:numPr>
        <w:suppressAutoHyphens/>
        <w:spacing w:line="240" w:lineRule="auto"/>
        <w:ind w:right="59"/>
        <w:contextualSpacing/>
        <w:rPr>
          <w:rFonts w:eastAsia="Times New Roman" w:cs="Times New Roman"/>
          <w:color w:val="000000"/>
          <w:szCs w:val="24"/>
          <w:lang w:eastAsia="ru-RU"/>
        </w:rPr>
      </w:pPr>
      <w:r w:rsidRPr="0044251D">
        <w:rPr>
          <w:rFonts w:eastAsia="Times New Roman" w:cs="Times New Roman"/>
          <w:color w:val="000000"/>
          <w:szCs w:val="24"/>
          <w:lang w:eastAsia="ru-RU"/>
        </w:rPr>
        <w:t>теоретическое обучение на базе учебных классов учреждения;</w:t>
      </w:r>
    </w:p>
    <w:p w14:paraId="5C7F59F8" w14:textId="77777777" w:rsidR="00B36E30" w:rsidRPr="0044251D" w:rsidRDefault="00B36E30" w:rsidP="00B36E30">
      <w:pPr>
        <w:numPr>
          <w:ilvl w:val="0"/>
          <w:numId w:val="2"/>
        </w:numPr>
        <w:suppressAutoHyphens/>
        <w:spacing w:line="240" w:lineRule="auto"/>
        <w:ind w:right="59"/>
        <w:contextualSpacing/>
        <w:rPr>
          <w:rFonts w:eastAsia="Times New Roman" w:cs="Times New Roman"/>
          <w:color w:val="000000"/>
          <w:szCs w:val="24"/>
          <w:lang w:eastAsia="ru-RU"/>
        </w:rPr>
      </w:pPr>
      <w:r w:rsidRPr="0044251D">
        <w:rPr>
          <w:rFonts w:eastAsia="Times New Roman" w:cs="Times New Roman"/>
          <w:color w:val="000000"/>
          <w:szCs w:val="24"/>
          <w:lang w:eastAsia="ru-RU"/>
        </w:rPr>
        <w:t>практическое обучение на базе учебно-производственных мастерских учреждения;</w:t>
      </w:r>
    </w:p>
    <w:p w14:paraId="1CAB7136" w14:textId="77777777" w:rsidR="00B36E30" w:rsidRPr="0044251D" w:rsidRDefault="00B36E30" w:rsidP="00B36E30">
      <w:pPr>
        <w:numPr>
          <w:ilvl w:val="0"/>
          <w:numId w:val="2"/>
        </w:numPr>
        <w:suppressAutoHyphens/>
        <w:spacing w:line="240" w:lineRule="auto"/>
        <w:ind w:right="59"/>
        <w:contextualSpacing/>
        <w:rPr>
          <w:rFonts w:eastAsia="Times New Roman" w:cs="Times New Roman"/>
          <w:color w:val="000000"/>
          <w:szCs w:val="24"/>
          <w:lang w:eastAsia="ru-RU"/>
        </w:rPr>
      </w:pPr>
      <w:r w:rsidRPr="0044251D">
        <w:rPr>
          <w:rFonts w:eastAsia="Times New Roman" w:cs="Times New Roman"/>
          <w:color w:val="000000"/>
          <w:szCs w:val="24"/>
          <w:lang w:eastAsia="ru-RU"/>
        </w:rPr>
        <w:t>дуальное обучение на базе производственных площадок потенциальных работодателей;</w:t>
      </w:r>
    </w:p>
    <w:p w14:paraId="7822F097" w14:textId="77777777" w:rsidR="00B36E30" w:rsidRPr="0044251D" w:rsidRDefault="00B36E30" w:rsidP="00B36E30">
      <w:pPr>
        <w:numPr>
          <w:ilvl w:val="0"/>
          <w:numId w:val="2"/>
        </w:numPr>
        <w:suppressAutoHyphens/>
        <w:spacing w:line="240" w:lineRule="auto"/>
        <w:ind w:right="59"/>
        <w:contextualSpacing/>
        <w:rPr>
          <w:rFonts w:eastAsia="Times New Roman" w:cs="Times New Roman"/>
          <w:color w:val="000000"/>
          <w:szCs w:val="24"/>
          <w:lang w:eastAsia="ru-RU"/>
        </w:rPr>
      </w:pPr>
      <w:r w:rsidRPr="0044251D">
        <w:rPr>
          <w:rFonts w:eastAsia="Times New Roman" w:cs="Times New Roman"/>
          <w:color w:val="000000"/>
          <w:szCs w:val="24"/>
          <w:lang w:eastAsia="ru-RU"/>
        </w:rPr>
        <w:t>производственную практику на базе производственной площадки потенциального работодателя или аналогичного предприятия, государственного учреждения;</w:t>
      </w:r>
    </w:p>
    <w:p w14:paraId="6F74D819" w14:textId="77777777" w:rsidR="00B36E30" w:rsidRPr="0044251D" w:rsidRDefault="00B36E30" w:rsidP="00B36E30">
      <w:pPr>
        <w:numPr>
          <w:ilvl w:val="0"/>
          <w:numId w:val="2"/>
        </w:numPr>
        <w:suppressAutoHyphens/>
        <w:spacing w:line="240" w:lineRule="auto"/>
        <w:ind w:right="59"/>
        <w:contextualSpacing/>
        <w:rPr>
          <w:rFonts w:eastAsia="Times New Roman" w:cs="Times New Roman"/>
          <w:color w:val="000000"/>
          <w:szCs w:val="24"/>
          <w:lang w:eastAsia="ru-RU"/>
        </w:rPr>
      </w:pPr>
      <w:r w:rsidRPr="0044251D">
        <w:rPr>
          <w:rFonts w:eastAsia="Times New Roman" w:cs="Times New Roman"/>
          <w:color w:val="000000"/>
          <w:szCs w:val="24"/>
          <w:lang w:eastAsia="ru-RU"/>
        </w:rPr>
        <w:t>социально-средовую и социально-бытовую адаптацию обучающихся в рамках реализации соответствующей программы по основному виду деятельности отделения по социально-психологической реадаптации;</w:t>
      </w:r>
    </w:p>
    <w:p w14:paraId="70933209" w14:textId="77777777" w:rsidR="00B36E30" w:rsidRPr="0044251D" w:rsidRDefault="00B36E30" w:rsidP="00B36E30">
      <w:pPr>
        <w:numPr>
          <w:ilvl w:val="0"/>
          <w:numId w:val="2"/>
        </w:numPr>
        <w:suppressAutoHyphens/>
        <w:spacing w:line="240" w:lineRule="auto"/>
        <w:ind w:right="59"/>
        <w:contextualSpacing/>
        <w:rPr>
          <w:rFonts w:eastAsia="Times New Roman" w:cs="Times New Roman"/>
          <w:color w:val="000000"/>
          <w:szCs w:val="24"/>
          <w:lang w:eastAsia="ru-RU"/>
        </w:rPr>
      </w:pPr>
      <w:r w:rsidRPr="0044251D">
        <w:rPr>
          <w:rFonts w:eastAsia="Times New Roman" w:cs="Times New Roman"/>
          <w:color w:val="000000"/>
          <w:szCs w:val="24"/>
          <w:lang w:eastAsia="ru-RU"/>
        </w:rPr>
        <w:t>медицинское, социально-юридическое сопровождение, индивидуальное и групповое психологическое консультирование (по решению входящего консилиума Службы психолого-педагогического сопровождения и социальной интеграции и на основе индивидуального социально-педагогического маршрута);</w:t>
      </w:r>
    </w:p>
    <w:p w14:paraId="59F38651" w14:textId="77777777" w:rsidR="00B36E30" w:rsidRPr="0044251D" w:rsidRDefault="00B36E30" w:rsidP="00B36E30">
      <w:pPr>
        <w:numPr>
          <w:ilvl w:val="0"/>
          <w:numId w:val="2"/>
        </w:numPr>
        <w:suppressAutoHyphens/>
        <w:spacing w:line="240" w:lineRule="auto"/>
        <w:ind w:right="59"/>
        <w:contextualSpacing/>
        <w:rPr>
          <w:rFonts w:eastAsia="Times New Roman" w:cs="Times New Roman"/>
          <w:color w:val="000000"/>
          <w:szCs w:val="24"/>
          <w:lang w:eastAsia="ru-RU"/>
        </w:rPr>
      </w:pPr>
      <w:r w:rsidRPr="0044251D">
        <w:rPr>
          <w:rFonts w:eastAsia="Times New Roman" w:cs="Times New Roman"/>
          <w:color w:val="000000"/>
          <w:szCs w:val="24"/>
          <w:lang w:eastAsia="ru-RU"/>
        </w:rPr>
        <w:t>воспитательную, мотивационную работу, направленную на социокультурную интеграцию обучающихся.</w:t>
      </w:r>
    </w:p>
    <w:bookmarkEnd w:id="3"/>
    <w:p w14:paraId="6E74C5C9" w14:textId="77777777" w:rsidR="00B36E30" w:rsidRPr="0044251D" w:rsidRDefault="00B36E30" w:rsidP="00B36E30">
      <w:pPr>
        <w:widowControl w:val="0"/>
        <w:suppressAutoHyphens/>
        <w:autoSpaceDE w:val="0"/>
        <w:autoSpaceDN w:val="0"/>
        <w:adjustRightInd w:val="0"/>
        <w:spacing w:line="240" w:lineRule="auto"/>
        <w:ind w:firstLine="709"/>
        <w:rPr>
          <w:rFonts w:eastAsia="Times New Roman" w:cs="Times New Roman"/>
          <w:spacing w:val="1"/>
          <w:szCs w:val="24"/>
          <w:lang w:eastAsia="ru-RU"/>
        </w:rPr>
      </w:pPr>
      <w:r w:rsidRPr="0044251D">
        <w:rPr>
          <w:rFonts w:eastAsia="Times New Roman" w:cs="Times New Roman"/>
          <w:b/>
          <w:spacing w:val="1"/>
          <w:szCs w:val="24"/>
          <w:lang w:eastAsia="ru-RU"/>
        </w:rPr>
        <w:t>Целью программы</w:t>
      </w:r>
      <w:r w:rsidRPr="0044251D">
        <w:rPr>
          <w:rFonts w:eastAsia="Times New Roman" w:cs="Times New Roman"/>
          <w:spacing w:val="1"/>
          <w:szCs w:val="24"/>
          <w:lang w:eastAsia="ru-RU"/>
        </w:rPr>
        <w:t xml:space="preserve"> является формирование у обучающихся профессиональных компетенций, связанных с выполнением работ по обработке заготовок различных изделий на токарных, сверлильных, фрезерных и расточных станках с ЧПУ.</w:t>
      </w:r>
    </w:p>
    <w:p w14:paraId="10D4B399" w14:textId="77777777" w:rsidR="00B36E30" w:rsidRPr="0044251D" w:rsidRDefault="00B36E30" w:rsidP="00B36E30">
      <w:pPr>
        <w:widowControl w:val="0"/>
        <w:suppressAutoHyphens/>
        <w:autoSpaceDE w:val="0"/>
        <w:autoSpaceDN w:val="0"/>
        <w:adjustRightInd w:val="0"/>
        <w:spacing w:line="240" w:lineRule="auto"/>
        <w:ind w:firstLine="708"/>
        <w:rPr>
          <w:rFonts w:eastAsia="Calibri" w:cs="Times New Roman"/>
          <w:b/>
          <w:spacing w:val="1"/>
          <w:szCs w:val="24"/>
          <w:lang w:eastAsia="ru-RU"/>
        </w:rPr>
      </w:pPr>
    </w:p>
    <w:p w14:paraId="4AFAA68F" w14:textId="77777777" w:rsidR="00B36E30" w:rsidRPr="0044251D" w:rsidRDefault="00B36E30" w:rsidP="00B36E30">
      <w:pPr>
        <w:widowControl w:val="0"/>
        <w:suppressAutoHyphens/>
        <w:autoSpaceDE w:val="0"/>
        <w:autoSpaceDN w:val="0"/>
        <w:adjustRightInd w:val="0"/>
        <w:spacing w:line="240" w:lineRule="auto"/>
        <w:ind w:firstLine="708"/>
        <w:rPr>
          <w:rFonts w:eastAsia="Calibri" w:cs="Times New Roman"/>
          <w:b/>
          <w:spacing w:val="1"/>
          <w:szCs w:val="24"/>
          <w:lang w:eastAsia="ru-RU"/>
        </w:rPr>
      </w:pPr>
    </w:p>
    <w:p w14:paraId="616D46FB" w14:textId="77777777" w:rsidR="00B36E30" w:rsidRPr="0044251D" w:rsidRDefault="00B36E30" w:rsidP="00B36E30">
      <w:pPr>
        <w:widowControl w:val="0"/>
        <w:suppressAutoHyphens/>
        <w:autoSpaceDE w:val="0"/>
        <w:autoSpaceDN w:val="0"/>
        <w:adjustRightInd w:val="0"/>
        <w:spacing w:line="240" w:lineRule="auto"/>
        <w:ind w:firstLine="708"/>
        <w:rPr>
          <w:rFonts w:eastAsia="Calibri" w:cs="Times New Roman"/>
          <w:b/>
          <w:spacing w:val="1"/>
          <w:szCs w:val="24"/>
          <w:lang w:eastAsia="ru-RU"/>
        </w:rPr>
      </w:pPr>
    </w:p>
    <w:p w14:paraId="16C4F7D7" w14:textId="77777777" w:rsidR="00B36E30" w:rsidRPr="0044251D" w:rsidRDefault="00B36E30" w:rsidP="00B36E30">
      <w:pPr>
        <w:widowControl w:val="0"/>
        <w:suppressAutoHyphens/>
        <w:autoSpaceDE w:val="0"/>
        <w:autoSpaceDN w:val="0"/>
        <w:adjustRightInd w:val="0"/>
        <w:spacing w:line="240" w:lineRule="auto"/>
        <w:ind w:firstLine="708"/>
        <w:rPr>
          <w:rFonts w:eastAsia="Calibri" w:cs="Times New Roman"/>
          <w:szCs w:val="24"/>
        </w:rPr>
      </w:pPr>
      <w:r w:rsidRPr="0044251D">
        <w:rPr>
          <w:rFonts w:eastAsia="Calibri" w:cs="Times New Roman"/>
          <w:b/>
          <w:spacing w:val="1"/>
          <w:szCs w:val="24"/>
          <w:lang w:eastAsia="ru-RU"/>
        </w:rPr>
        <w:lastRenderedPageBreak/>
        <w:t xml:space="preserve">Задачами и планируемыми результатами реализации программы </w:t>
      </w:r>
      <w:r w:rsidRPr="0044251D">
        <w:rPr>
          <w:rFonts w:eastAsia="Calibri" w:cs="Times New Roman"/>
          <w:spacing w:val="1"/>
          <w:szCs w:val="24"/>
          <w:lang w:eastAsia="ru-RU"/>
        </w:rPr>
        <w:t xml:space="preserve">являются формирование у обучающихся </w:t>
      </w:r>
      <w:r w:rsidRPr="0044251D">
        <w:rPr>
          <w:rFonts w:eastAsia="Calibri" w:cs="Times New Roman"/>
          <w:szCs w:val="24"/>
        </w:rPr>
        <w:t>профессиональных компетенций, соответствующих виду профессиональной деятельности и обобщенным трудовым функциям:</w:t>
      </w:r>
    </w:p>
    <w:tbl>
      <w:tblPr>
        <w:tblW w:w="10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8"/>
        <w:gridCol w:w="7452"/>
        <w:gridCol w:w="1842"/>
      </w:tblGrid>
      <w:tr w:rsidR="00B36E30" w:rsidRPr="0044251D" w14:paraId="6BA3152C" w14:textId="77777777" w:rsidTr="00983ACE">
        <w:trPr>
          <w:jc w:val="center"/>
        </w:trPr>
        <w:tc>
          <w:tcPr>
            <w:tcW w:w="1048" w:type="dxa"/>
          </w:tcPr>
          <w:p w14:paraId="1D64B891" w14:textId="77777777" w:rsidR="00B36E30" w:rsidRPr="0044251D" w:rsidRDefault="00B36E30" w:rsidP="00B36E30">
            <w:pPr>
              <w:suppressAutoHyphens/>
              <w:spacing w:line="240" w:lineRule="auto"/>
              <w:jc w:val="center"/>
              <w:rPr>
                <w:rFonts w:eastAsia="Calibri" w:cs="Times New Roman"/>
                <w:bCs/>
                <w:szCs w:val="24"/>
              </w:rPr>
            </w:pPr>
            <w:r w:rsidRPr="0044251D">
              <w:rPr>
                <w:rFonts w:eastAsia="Calibri" w:cs="Times New Roman"/>
                <w:bCs/>
                <w:szCs w:val="24"/>
              </w:rPr>
              <w:t>Код</w:t>
            </w:r>
          </w:p>
        </w:tc>
        <w:tc>
          <w:tcPr>
            <w:tcW w:w="7452" w:type="dxa"/>
          </w:tcPr>
          <w:p w14:paraId="3C0954C3" w14:textId="77777777" w:rsidR="00B36E30" w:rsidRPr="0044251D" w:rsidRDefault="00B36E30" w:rsidP="00B36E30">
            <w:pPr>
              <w:suppressAutoHyphens/>
              <w:spacing w:line="240" w:lineRule="auto"/>
              <w:jc w:val="center"/>
              <w:rPr>
                <w:rFonts w:eastAsia="Calibri" w:cs="Times New Roman"/>
                <w:bCs/>
                <w:szCs w:val="24"/>
              </w:rPr>
            </w:pPr>
            <w:r w:rsidRPr="0044251D">
              <w:rPr>
                <w:rFonts w:eastAsia="Calibri" w:cs="Times New Roman"/>
                <w:bCs/>
                <w:szCs w:val="24"/>
              </w:rPr>
              <w:t xml:space="preserve">Наименование профессиональных компетенций </w:t>
            </w:r>
          </w:p>
        </w:tc>
        <w:tc>
          <w:tcPr>
            <w:tcW w:w="1842" w:type="dxa"/>
          </w:tcPr>
          <w:p w14:paraId="4D059E9F" w14:textId="77777777" w:rsidR="00B36E30" w:rsidRPr="0044251D" w:rsidRDefault="00B36E30" w:rsidP="00B36E30">
            <w:pPr>
              <w:suppressAutoHyphens/>
              <w:spacing w:line="240" w:lineRule="auto"/>
              <w:jc w:val="center"/>
              <w:rPr>
                <w:rFonts w:eastAsia="Calibri" w:cs="Times New Roman"/>
                <w:bCs/>
                <w:szCs w:val="24"/>
              </w:rPr>
            </w:pPr>
            <w:r w:rsidRPr="0044251D">
              <w:rPr>
                <w:rFonts w:eastAsia="Calibri" w:cs="Times New Roman"/>
                <w:bCs/>
                <w:szCs w:val="24"/>
              </w:rPr>
              <w:t>Уровень квалификации по профстандарту</w:t>
            </w:r>
          </w:p>
        </w:tc>
      </w:tr>
      <w:tr w:rsidR="00B36E30" w:rsidRPr="0044251D" w14:paraId="7CE061BC" w14:textId="77777777" w:rsidTr="00983ACE">
        <w:trPr>
          <w:jc w:val="center"/>
        </w:trPr>
        <w:tc>
          <w:tcPr>
            <w:tcW w:w="1048" w:type="dxa"/>
          </w:tcPr>
          <w:p w14:paraId="6A7029E6" w14:textId="77777777" w:rsidR="00B36E30" w:rsidRPr="0044251D" w:rsidRDefault="00B36E30" w:rsidP="00B36E30">
            <w:pPr>
              <w:suppressAutoHyphens/>
              <w:spacing w:line="240" w:lineRule="auto"/>
              <w:rPr>
                <w:rFonts w:eastAsia="Calibri" w:cs="Times New Roman"/>
                <w:b/>
                <w:szCs w:val="24"/>
              </w:rPr>
            </w:pPr>
            <w:r w:rsidRPr="0044251D">
              <w:rPr>
                <w:rFonts w:eastAsia="Calibri" w:cs="Times New Roman"/>
                <w:b/>
                <w:szCs w:val="24"/>
              </w:rPr>
              <w:t>ВПД</w:t>
            </w:r>
          </w:p>
        </w:tc>
        <w:tc>
          <w:tcPr>
            <w:tcW w:w="9294" w:type="dxa"/>
            <w:gridSpan w:val="2"/>
          </w:tcPr>
          <w:p w14:paraId="6C045290" w14:textId="77777777" w:rsidR="00B36E30" w:rsidRPr="0044251D" w:rsidRDefault="00B36E30" w:rsidP="00B36E30">
            <w:pPr>
              <w:suppressAutoHyphens/>
              <w:spacing w:line="240" w:lineRule="auto"/>
              <w:rPr>
                <w:rFonts w:eastAsia="Calibri" w:cs="Times New Roman"/>
                <w:b/>
                <w:szCs w:val="24"/>
              </w:rPr>
            </w:pPr>
            <w:r w:rsidRPr="0044251D">
              <w:rPr>
                <w:rFonts w:eastAsia="Calibri" w:cs="Times New Roman"/>
                <w:b/>
                <w:szCs w:val="24"/>
              </w:rPr>
              <w:t>Обработка заготовок изделий на металлорежущих станках с ЧПУ</w:t>
            </w:r>
          </w:p>
        </w:tc>
      </w:tr>
      <w:tr w:rsidR="00B36E30" w:rsidRPr="0044251D" w14:paraId="5DEBCBA0" w14:textId="77777777" w:rsidTr="00983ACE">
        <w:trPr>
          <w:jc w:val="center"/>
        </w:trPr>
        <w:tc>
          <w:tcPr>
            <w:tcW w:w="1048" w:type="dxa"/>
          </w:tcPr>
          <w:p w14:paraId="47125A37"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ПК 1</w:t>
            </w:r>
          </w:p>
        </w:tc>
        <w:tc>
          <w:tcPr>
            <w:tcW w:w="7452" w:type="dxa"/>
          </w:tcPr>
          <w:p w14:paraId="261BBFA2"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Выполнять изготовление простых деталей типа тела вращения на токарных универсальных станках с ЧПУ</w:t>
            </w:r>
          </w:p>
        </w:tc>
        <w:tc>
          <w:tcPr>
            <w:tcW w:w="1842" w:type="dxa"/>
          </w:tcPr>
          <w:p w14:paraId="1193608D"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2</w:t>
            </w:r>
          </w:p>
        </w:tc>
      </w:tr>
      <w:tr w:rsidR="00B36E30" w:rsidRPr="0044251D" w14:paraId="479848BF" w14:textId="77777777" w:rsidTr="00983ACE">
        <w:trPr>
          <w:jc w:val="center"/>
        </w:trPr>
        <w:tc>
          <w:tcPr>
            <w:tcW w:w="1048" w:type="dxa"/>
          </w:tcPr>
          <w:p w14:paraId="39EFA120"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ПК 2</w:t>
            </w:r>
          </w:p>
        </w:tc>
        <w:tc>
          <w:tcPr>
            <w:tcW w:w="7452" w:type="dxa"/>
          </w:tcPr>
          <w:p w14:paraId="390526F6"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Выполнять изготовление простых деталей не типа тела вращения на универсальных сверлильных, фрезерных или расточных станках с ЧПУ</w:t>
            </w:r>
          </w:p>
        </w:tc>
        <w:tc>
          <w:tcPr>
            <w:tcW w:w="1842" w:type="dxa"/>
          </w:tcPr>
          <w:p w14:paraId="15B47925"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2</w:t>
            </w:r>
          </w:p>
        </w:tc>
      </w:tr>
      <w:tr w:rsidR="00B36E30" w:rsidRPr="0044251D" w14:paraId="7E041F48" w14:textId="77777777" w:rsidTr="00983ACE">
        <w:trPr>
          <w:jc w:val="center"/>
        </w:trPr>
        <w:tc>
          <w:tcPr>
            <w:tcW w:w="1048" w:type="dxa"/>
          </w:tcPr>
          <w:p w14:paraId="382BAC17"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ПК 3</w:t>
            </w:r>
          </w:p>
        </w:tc>
        <w:tc>
          <w:tcPr>
            <w:tcW w:w="7452" w:type="dxa"/>
          </w:tcPr>
          <w:p w14:paraId="7E75CCFD"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Выполнять изготовление деталей средней сложности типа тела вращения на токарных станках с ЧПУ с многопозиционной револьверной головкой</w:t>
            </w:r>
          </w:p>
        </w:tc>
        <w:tc>
          <w:tcPr>
            <w:tcW w:w="1842" w:type="dxa"/>
          </w:tcPr>
          <w:p w14:paraId="0845EF90"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3</w:t>
            </w:r>
          </w:p>
        </w:tc>
      </w:tr>
      <w:tr w:rsidR="00B36E30" w:rsidRPr="0044251D" w14:paraId="40F7A167" w14:textId="77777777" w:rsidTr="00983ACE">
        <w:trPr>
          <w:jc w:val="center"/>
        </w:trPr>
        <w:tc>
          <w:tcPr>
            <w:tcW w:w="1048" w:type="dxa"/>
          </w:tcPr>
          <w:p w14:paraId="7F31014B"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ПК 4</w:t>
            </w:r>
          </w:p>
        </w:tc>
        <w:tc>
          <w:tcPr>
            <w:tcW w:w="7452" w:type="dxa"/>
          </w:tcPr>
          <w:p w14:paraId="160B8911" w14:textId="77777777" w:rsidR="00B36E30" w:rsidRPr="0044251D" w:rsidRDefault="00B36E30" w:rsidP="00B36E30">
            <w:pPr>
              <w:suppressAutoHyphens/>
              <w:spacing w:line="240" w:lineRule="auto"/>
              <w:rPr>
                <w:rFonts w:eastAsia="Calibri" w:cs="Times New Roman"/>
                <w:szCs w:val="24"/>
                <w:lang w:eastAsia="ru-RU"/>
              </w:rPr>
            </w:pPr>
            <w:r w:rsidRPr="0044251D">
              <w:rPr>
                <w:rFonts w:eastAsia="Calibri" w:cs="Times New Roman"/>
                <w:szCs w:val="24"/>
                <w:lang w:eastAsia="ru-RU"/>
              </w:rPr>
              <w:t>Выполнять изготовление деталей средней сложности не типа тела вращения на 3-координатных сверлильно-фрезерно-расточных обрабатывающих центрах с ЧПУ</w:t>
            </w:r>
          </w:p>
        </w:tc>
        <w:tc>
          <w:tcPr>
            <w:tcW w:w="1842" w:type="dxa"/>
          </w:tcPr>
          <w:p w14:paraId="53961D87" w14:textId="77777777" w:rsidR="00B36E30" w:rsidRPr="0044251D" w:rsidRDefault="00B36E30" w:rsidP="00B36E30">
            <w:pPr>
              <w:suppressAutoHyphens/>
              <w:spacing w:line="240" w:lineRule="auto"/>
              <w:rPr>
                <w:rFonts w:eastAsia="Times New Roman" w:cs="Times New Roman"/>
                <w:bCs/>
                <w:color w:val="000000"/>
                <w:lang w:eastAsia="ru-RU"/>
              </w:rPr>
            </w:pPr>
            <w:r w:rsidRPr="0044251D">
              <w:rPr>
                <w:rFonts w:eastAsia="Times New Roman" w:cs="Times New Roman"/>
                <w:bCs/>
                <w:color w:val="000000"/>
                <w:lang w:eastAsia="ru-RU"/>
              </w:rPr>
              <w:t>3</w:t>
            </w:r>
          </w:p>
        </w:tc>
      </w:tr>
      <w:tr w:rsidR="00B36E30" w:rsidRPr="0044251D" w14:paraId="5FC9AC8C" w14:textId="77777777" w:rsidTr="00983ACE">
        <w:trPr>
          <w:jc w:val="center"/>
        </w:trPr>
        <w:tc>
          <w:tcPr>
            <w:tcW w:w="1048" w:type="dxa"/>
          </w:tcPr>
          <w:p w14:paraId="76F7D2B1"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ПК 5</w:t>
            </w:r>
          </w:p>
        </w:tc>
        <w:tc>
          <w:tcPr>
            <w:tcW w:w="7452" w:type="dxa"/>
          </w:tcPr>
          <w:p w14:paraId="1C5ACE2F" w14:textId="77777777" w:rsidR="00B36E30" w:rsidRPr="0044251D" w:rsidRDefault="00B36E30" w:rsidP="00B36E30">
            <w:pPr>
              <w:suppressAutoHyphens/>
              <w:spacing w:line="240" w:lineRule="auto"/>
              <w:rPr>
                <w:rFonts w:eastAsia="Calibri" w:cs="Times New Roman"/>
                <w:szCs w:val="24"/>
                <w:lang w:eastAsia="ru-RU"/>
              </w:rPr>
            </w:pPr>
            <w:r w:rsidRPr="0044251D">
              <w:rPr>
                <w:rFonts w:eastAsia="Calibri" w:cs="Times New Roman"/>
                <w:szCs w:val="24"/>
                <w:lang w:eastAsia="ru-RU"/>
              </w:rPr>
              <w:t>Выполнять изготовление сложных деталей типа тела вращения на токарных станках с ЧПУ с приводным инструментом</w:t>
            </w:r>
          </w:p>
        </w:tc>
        <w:tc>
          <w:tcPr>
            <w:tcW w:w="1842" w:type="dxa"/>
          </w:tcPr>
          <w:p w14:paraId="62A49A8B" w14:textId="77777777" w:rsidR="00B36E30" w:rsidRPr="0044251D" w:rsidRDefault="00B36E30" w:rsidP="00B36E30">
            <w:pPr>
              <w:suppressAutoHyphens/>
              <w:spacing w:line="240" w:lineRule="auto"/>
              <w:rPr>
                <w:rFonts w:eastAsia="Times New Roman" w:cs="Times New Roman"/>
                <w:bCs/>
                <w:color w:val="000000"/>
                <w:lang w:eastAsia="ru-RU"/>
              </w:rPr>
            </w:pPr>
            <w:r w:rsidRPr="0044251D">
              <w:rPr>
                <w:rFonts w:eastAsia="Times New Roman" w:cs="Times New Roman"/>
                <w:bCs/>
                <w:color w:val="000000"/>
                <w:lang w:eastAsia="ru-RU"/>
              </w:rPr>
              <w:t>3</w:t>
            </w:r>
          </w:p>
        </w:tc>
      </w:tr>
      <w:tr w:rsidR="00B36E30" w:rsidRPr="0044251D" w14:paraId="719BF021" w14:textId="77777777" w:rsidTr="00983ACE">
        <w:trPr>
          <w:jc w:val="center"/>
        </w:trPr>
        <w:tc>
          <w:tcPr>
            <w:tcW w:w="1048" w:type="dxa"/>
          </w:tcPr>
          <w:p w14:paraId="56ED5FD5" w14:textId="77777777" w:rsidR="00B36E30" w:rsidRPr="0044251D" w:rsidRDefault="00B36E30" w:rsidP="00B36E30">
            <w:pPr>
              <w:suppressAutoHyphens/>
              <w:spacing w:line="240" w:lineRule="auto"/>
              <w:rPr>
                <w:rFonts w:eastAsia="Calibri" w:cs="Times New Roman"/>
                <w:bCs/>
                <w:szCs w:val="24"/>
              </w:rPr>
            </w:pPr>
            <w:r w:rsidRPr="0044251D">
              <w:rPr>
                <w:rFonts w:eastAsia="Calibri" w:cs="Times New Roman"/>
                <w:bCs/>
                <w:szCs w:val="24"/>
              </w:rPr>
              <w:t>ПК 6</w:t>
            </w:r>
          </w:p>
        </w:tc>
        <w:tc>
          <w:tcPr>
            <w:tcW w:w="7452" w:type="dxa"/>
          </w:tcPr>
          <w:p w14:paraId="6B825A93" w14:textId="77777777" w:rsidR="00B36E30" w:rsidRPr="0044251D" w:rsidRDefault="00B36E30" w:rsidP="00B36E30">
            <w:pPr>
              <w:suppressAutoHyphens/>
              <w:spacing w:line="240" w:lineRule="auto"/>
              <w:rPr>
                <w:rFonts w:eastAsia="Calibri" w:cs="Times New Roman"/>
                <w:szCs w:val="24"/>
                <w:lang w:eastAsia="ru-RU"/>
              </w:rPr>
            </w:pPr>
            <w:r w:rsidRPr="0044251D">
              <w:rPr>
                <w:rFonts w:eastAsia="Calibri" w:cs="Times New Roman"/>
                <w:szCs w:val="24"/>
                <w:lang w:eastAsia="ru-RU"/>
              </w:rPr>
              <w:t>Выполнять изготовление сложных деталей не типа тела вращения на 3-координатных сверлильно-фрезерно-расточных обрабатывающих центрах с ЧПУ с дополнительной осью</w:t>
            </w:r>
          </w:p>
        </w:tc>
        <w:tc>
          <w:tcPr>
            <w:tcW w:w="1842" w:type="dxa"/>
          </w:tcPr>
          <w:p w14:paraId="02D99E56" w14:textId="77777777" w:rsidR="00B36E30" w:rsidRPr="0044251D" w:rsidRDefault="00B36E30" w:rsidP="00B36E30">
            <w:pPr>
              <w:suppressAutoHyphens/>
              <w:spacing w:line="240" w:lineRule="auto"/>
              <w:rPr>
                <w:rFonts w:eastAsia="Times New Roman" w:cs="Times New Roman"/>
                <w:bCs/>
                <w:color w:val="000000"/>
                <w:lang w:eastAsia="ru-RU"/>
              </w:rPr>
            </w:pPr>
            <w:r w:rsidRPr="0044251D">
              <w:rPr>
                <w:rFonts w:eastAsia="Times New Roman" w:cs="Times New Roman"/>
                <w:bCs/>
                <w:color w:val="000000"/>
                <w:lang w:eastAsia="ru-RU"/>
              </w:rPr>
              <w:t>3</w:t>
            </w:r>
          </w:p>
        </w:tc>
      </w:tr>
    </w:tbl>
    <w:p w14:paraId="06580640" w14:textId="77777777" w:rsidR="00B36E30" w:rsidRPr="0044251D" w:rsidRDefault="00B36E30" w:rsidP="00B36E30">
      <w:pPr>
        <w:widowControl w:val="0"/>
        <w:suppressAutoHyphens/>
        <w:autoSpaceDE w:val="0"/>
        <w:autoSpaceDN w:val="0"/>
        <w:adjustRightInd w:val="0"/>
        <w:spacing w:line="240" w:lineRule="auto"/>
        <w:ind w:firstLine="708"/>
        <w:rPr>
          <w:rFonts w:eastAsia="Calibri" w:cs="Times New Roman"/>
          <w:spacing w:val="1"/>
          <w:szCs w:val="24"/>
          <w:lang w:eastAsia="ru-RU"/>
        </w:rPr>
      </w:pPr>
      <w:r w:rsidRPr="0044251D">
        <w:rPr>
          <w:rFonts w:eastAsia="Calibri" w:cs="Times New Roman"/>
          <w:spacing w:val="1"/>
          <w:szCs w:val="24"/>
          <w:lang w:eastAsia="ru-RU"/>
        </w:rPr>
        <w:t>Для закрепления профессиональных компетенций в относительно короткие сроки программа включает учебную и производственную практики.</w:t>
      </w:r>
    </w:p>
    <w:p w14:paraId="79F46AC9" w14:textId="77777777" w:rsidR="00B36E30" w:rsidRPr="0044251D" w:rsidRDefault="00B36E30" w:rsidP="00B36E30">
      <w:pPr>
        <w:widowControl w:val="0"/>
        <w:autoSpaceDE w:val="0"/>
        <w:autoSpaceDN w:val="0"/>
        <w:adjustRightInd w:val="0"/>
        <w:spacing w:line="240" w:lineRule="auto"/>
        <w:ind w:firstLine="708"/>
        <w:rPr>
          <w:rFonts w:eastAsia="Calibri" w:cs="Times New Roman"/>
          <w:spacing w:val="1"/>
          <w:szCs w:val="24"/>
          <w:lang w:eastAsia="ru-RU"/>
        </w:rPr>
      </w:pPr>
      <w:r w:rsidRPr="0044251D">
        <w:rPr>
          <w:rFonts w:eastAsia="Calibri" w:cs="Times New Roman"/>
          <w:spacing w:val="1"/>
          <w:szCs w:val="24"/>
          <w:lang w:eastAsia="ru-RU"/>
        </w:rPr>
        <w:t xml:space="preserve">Учебная практика заключается в проведении </w:t>
      </w:r>
      <w:r w:rsidRPr="0044251D">
        <w:rPr>
          <w:rFonts w:eastAsia="Calibri" w:cs="Times New Roman"/>
          <w:bCs/>
          <w:spacing w:val="1"/>
          <w:szCs w:val="24"/>
          <w:lang w:eastAsia="ru-RU"/>
        </w:rPr>
        <w:t>практических учебных занятий непосредственно на потенциальных рабочих местах, использовании конкретного оборудования, инструментов/программного обеспечения, соблюдения реальных рабочих алгоритмов и операций в условиях реальной производственной деятельности.</w:t>
      </w:r>
    </w:p>
    <w:p w14:paraId="15BE235C" w14:textId="11B32484" w:rsidR="00B40D3E" w:rsidRPr="0044251D" w:rsidRDefault="00B36E30" w:rsidP="00B40D3E">
      <w:pPr>
        <w:widowControl w:val="0"/>
        <w:suppressAutoHyphens/>
        <w:autoSpaceDE w:val="0"/>
        <w:autoSpaceDN w:val="0"/>
        <w:adjustRightInd w:val="0"/>
        <w:spacing w:line="240" w:lineRule="auto"/>
        <w:ind w:firstLine="708"/>
        <w:rPr>
          <w:rFonts w:eastAsia="Calibri" w:cs="Times New Roman"/>
          <w:spacing w:val="1"/>
          <w:szCs w:val="24"/>
          <w:lang w:eastAsia="ru-RU"/>
        </w:rPr>
      </w:pPr>
      <w:r w:rsidRPr="0044251D">
        <w:rPr>
          <w:rFonts w:eastAsia="Calibri" w:cs="Times New Roman"/>
          <w:spacing w:val="1"/>
          <w:szCs w:val="24"/>
          <w:lang w:eastAsia="ru-RU"/>
        </w:rPr>
        <w:t>Программа производственной практики согласована с представителями работодателей и соответствует потребностям соответствующих организаций. Руководителем производственной практики является представитель организации из числа опытных и квалифицированных работников. Формой отчёта о</w:t>
      </w:r>
      <w:r w:rsidRPr="0044251D">
        <w:rPr>
          <w:rFonts w:eastAsia="Calibri" w:cs="Times New Roman"/>
          <w:color w:val="FF0000"/>
          <w:spacing w:val="1"/>
          <w:szCs w:val="24"/>
          <w:lang w:eastAsia="ru-RU"/>
        </w:rPr>
        <w:t xml:space="preserve"> </w:t>
      </w:r>
      <w:r w:rsidRPr="0044251D">
        <w:rPr>
          <w:rFonts w:eastAsia="Calibri" w:cs="Times New Roman"/>
          <w:spacing w:val="1"/>
          <w:szCs w:val="24"/>
          <w:lang w:eastAsia="ru-RU"/>
        </w:rPr>
        <w:t>сформированности профессиональных компетенций потенциальных работников является Дневник производственной практики и характеристика на практиканта.</w:t>
      </w:r>
      <w:r w:rsidR="00B40D3E" w:rsidRPr="0044251D">
        <w:rPr>
          <w:rFonts w:eastAsia="Calibri" w:cs="Times New Roman"/>
          <w:spacing w:val="1"/>
          <w:szCs w:val="24"/>
          <w:lang w:eastAsia="ru-RU"/>
        </w:rPr>
        <w:t xml:space="preserve"> </w:t>
      </w:r>
    </w:p>
    <w:p w14:paraId="2985B940" w14:textId="77777777" w:rsidR="00B36E30" w:rsidRPr="0044251D" w:rsidRDefault="00B36E30" w:rsidP="00B36E30">
      <w:pPr>
        <w:widowControl w:val="0"/>
        <w:autoSpaceDE w:val="0"/>
        <w:autoSpaceDN w:val="0"/>
        <w:adjustRightInd w:val="0"/>
        <w:spacing w:line="240" w:lineRule="auto"/>
        <w:ind w:firstLine="709"/>
        <w:rPr>
          <w:rFonts w:eastAsia="Calibri" w:cs="Times New Roman"/>
          <w:bCs/>
          <w:spacing w:val="1"/>
          <w:szCs w:val="24"/>
          <w:lang w:eastAsia="ru-RU"/>
        </w:rPr>
      </w:pPr>
      <w:r w:rsidRPr="0044251D">
        <w:rPr>
          <w:rFonts w:eastAsia="Calibri" w:cs="Times New Roman"/>
          <w:bCs/>
          <w:spacing w:val="1"/>
          <w:szCs w:val="24"/>
          <w:lang w:eastAsia="ru-RU"/>
        </w:rPr>
        <w:t>При реализации программы применяется учебно-методический комплекс: учебные пособия, фонды оценочных средств, рабочие тетради</w:t>
      </w:r>
      <w:r w:rsidRPr="0044251D">
        <w:rPr>
          <w:rFonts w:eastAsia="Calibri" w:cs="Times New Roman"/>
        </w:rPr>
        <w:t xml:space="preserve"> </w:t>
      </w:r>
      <w:r w:rsidRPr="0044251D">
        <w:rPr>
          <w:rFonts w:eastAsia="Calibri" w:cs="Times New Roman"/>
          <w:bCs/>
          <w:spacing w:val="1"/>
          <w:szCs w:val="24"/>
          <w:lang w:eastAsia="ru-RU"/>
        </w:rPr>
        <w:t xml:space="preserve">методические рекомендации и др. Для обеспечения специальных образовательных условий выполнена специальная оценка условий труда для обучающихся с инвалидностью. </w:t>
      </w:r>
    </w:p>
    <w:p w14:paraId="0A20A186" w14:textId="77777777" w:rsidR="00B36E30" w:rsidRPr="0044251D" w:rsidRDefault="00B36E30" w:rsidP="00B36E30">
      <w:pPr>
        <w:widowControl w:val="0"/>
        <w:autoSpaceDE w:val="0"/>
        <w:autoSpaceDN w:val="0"/>
        <w:adjustRightInd w:val="0"/>
        <w:spacing w:line="240" w:lineRule="auto"/>
        <w:ind w:firstLine="709"/>
        <w:rPr>
          <w:rFonts w:eastAsia="Calibri" w:cs="Times New Roman"/>
          <w:bCs/>
          <w:spacing w:val="1"/>
          <w:szCs w:val="24"/>
          <w:lang w:eastAsia="ru-RU"/>
        </w:rPr>
      </w:pPr>
      <w:r w:rsidRPr="0044251D">
        <w:rPr>
          <w:rFonts w:eastAsia="Calibri" w:cs="Times New Roman"/>
          <w:bCs/>
          <w:spacing w:val="1"/>
          <w:szCs w:val="24"/>
          <w:lang w:eastAsia="ru-RU"/>
        </w:rPr>
        <w:t>Обучение по программе завершается итоговой аттестацией в форме квалификационного экзамена. На основании Положения об итоговой аттестации обучающихся по АООП ПО в ГАНПОУ ЛО «МЦ СиТИ»; приказа Минпросвещения РФ «Об утверждении Порядка организации и осуществления образовательной деятельности по основным программам профессионального обучения» от 26 августа 2020 г. №438 и в соответствии с номенклатурой квалификационных разрядов, классов, категорий по профессиям рабочих, должностям служащих, утвержденной приказом Минпросвещения РФ «Об утверждении Перечня профессий рабочих, должностей служащих, по которым осуществляется профессиональное обучение» от 14 июля 2023 г. №534 обучающемуся успешно прошедшему итоговую аттестацию присваивается 3-й квалификационный разряд по профессии 16045 «Оператор станков с программным управлением».</w:t>
      </w:r>
    </w:p>
    <w:p w14:paraId="20E139EB" w14:textId="77777777" w:rsidR="00B36E30" w:rsidRPr="0044251D" w:rsidRDefault="00B36E30" w:rsidP="00B36E30">
      <w:pPr>
        <w:widowControl w:val="0"/>
        <w:suppressAutoHyphens/>
        <w:autoSpaceDE w:val="0"/>
        <w:autoSpaceDN w:val="0"/>
        <w:adjustRightInd w:val="0"/>
        <w:spacing w:line="240" w:lineRule="auto"/>
        <w:ind w:firstLine="709"/>
        <w:rPr>
          <w:rFonts w:eastAsia="Calibri" w:cs="Times New Roman"/>
          <w:bCs/>
          <w:iCs/>
          <w:spacing w:val="1"/>
          <w:szCs w:val="24"/>
          <w:u w:val="single"/>
          <w:lang w:eastAsia="ru-RU"/>
        </w:rPr>
      </w:pPr>
    </w:p>
    <w:p w14:paraId="7B77B499" w14:textId="77777777" w:rsidR="00B36E30" w:rsidRPr="0044251D" w:rsidRDefault="00B36E30" w:rsidP="00B36E30">
      <w:pPr>
        <w:widowControl w:val="0"/>
        <w:suppressAutoHyphens/>
        <w:autoSpaceDE w:val="0"/>
        <w:autoSpaceDN w:val="0"/>
        <w:adjustRightInd w:val="0"/>
        <w:spacing w:line="240" w:lineRule="auto"/>
        <w:ind w:firstLine="709"/>
        <w:rPr>
          <w:rFonts w:eastAsia="Calibri" w:cs="Times New Roman"/>
          <w:bCs/>
          <w:iCs/>
          <w:spacing w:val="1"/>
          <w:szCs w:val="24"/>
          <w:u w:val="single"/>
          <w:lang w:eastAsia="ru-RU"/>
        </w:rPr>
      </w:pPr>
    </w:p>
    <w:p w14:paraId="3A5855AE" w14:textId="77777777" w:rsidR="00B36E30" w:rsidRPr="0044251D" w:rsidRDefault="00B36E30" w:rsidP="00B36E30">
      <w:pPr>
        <w:widowControl w:val="0"/>
        <w:suppressAutoHyphens/>
        <w:autoSpaceDE w:val="0"/>
        <w:autoSpaceDN w:val="0"/>
        <w:adjustRightInd w:val="0"/>
        <w:spacing w:line="240" w:lineRule="auto"/>
        <w:ind w:firstLine="709"/>
        <w:rPr>
          <w:rFonts w:eastAsia="Calibri" w:cs="Times New Roman"/>
          <w:bCs/>
          <w:iCs/>
          <w:spacing w:val="1"/>
          <w:szCs w:val="24"/>
          <w:u w:val="single"/>
          <w:lang w:eastAsia="ru-RU"/>
        </w:rPr>
      </w:pPr>
    </w:p>
    <w:p w14:paraId="31D58AE0" w14:textId="77777777" w:rsidR="00B36E30" w:rsidRPr="0044251D" w:rsidRDefault="00B36E30" w:rsidP="00B36E30">
      <w:pPr>
        <w:widowControl w:val="0"/>
        <w:suppressAutoHyphens/>
        <w:autoSpaceDE w:val="0"/>
        <w:autoSpaceDN w:val="0"/>
        <w:adjustRightInd w:val="0"/>
        <w:spacing w:line="240" w:lineRule="auto"/>
        <w:ind w:firstLine="709"/>
        <w:rPr>
          <w:rFonts w:eastAsia="Calibri" w:cs="Times New Roman"/>
          <w:bCs/>
          <w:iCs/>
          <w:spacing w:val="1"/>
          <w:szCs w:val="24"/>
          <w:u w:val="single"/>
          <w:lang w:eastAsia="ru-RU"/>
        </w:rPr>
      </w:pPr>
      <w:r w:rsidRPr="0044251D">
        <w:rPr>
          <w:rFonts w:eastAsia="Calibri" w:cs="Times New Roman"/>
          <w:bCs/>
          <w:iCs/>
          <w:spacing w:val="1"/>
          <w:szCs w:val="24"/>
          <w:u w:val="single"/>
          <w:lang w:eastAsia="ru-RU"/>
        </w:rPr>
        <w:lastRenderedPageBreak/>
        <w:t>АООП ПО включает в себя следующие разделы:</w:t>
      </w:r>
    </w:p>
    <w:p w14:paraId="683D90F5" w14:textId="77777777" w:rsidR="00B36E30" w:rsidRPr="0044251D" w:rsidRDefault="00B36E30" w:rsidP="00B36E30">
      <w:pPr>
        <w:widowControl w:val="0"/>
        <w:numPr>
          <w:ilvl w:val="0"/>
          <w:numId w:val="4"/>
        </w:numPr>
        <w:suppressAutoHyphens/>
        <w:autoSpaceDE w:val="0"/>
        <w:autoSpaceDN w:val="0"/>
        <w:adjustRightInd w:val="0"/>
        <w:spacing w:line="240" w:lineRule="auto"/>
        <w:ind w:right="59"/>
        <w:rPr>
          <w:rFonts w:eastAsia="Calibri" w:cs="Times New Roman"/>
          <w:spacing w:val="1"/>
          <w:szCs w:val="24"/>
          <w:lang w:eastAsia="ru-RU"/>
        </w:rPr>
      </w:pPr>
      <w:r w:rsidRPr="0044251D">
        <w:rPr>
          <w:rFonts w:eastAsia="Calibri" w:cs="Times New Roman"/>
          <w:spacing w:val="1"/>
          <w:szCs w:val="24"/>
          <w:lang w:eastAsia="ru-RU"/>
        </w:rPr>
        <w:t>пояснительную записку;</w:t>
      </w:r>
    </w:p>
    <w:p w14:paraId="1CEF0230" w14:textId="77777777" w:rsidR="00B36E30" w:rsidRPr="0044251D" w:rsidRDefault="00B36E30" w:rsidP="00B36E30">
      <w:pPr>
        <w:widowControl w:val="0"/>
        <w:numPr>
          <w:ilvl w:val="0"/>
          <w:numId w:val="4"/>
        </w:numPr>
        <w:suppressAutoHyphens/>
        <w:autoSpaceDE w:val="0"/>
        <w:autoSpaceDN w:val="0"/>
        <w:adjustRightInd w:val="0"/>
        <w:spacing w:line="240" w:lineRule="auto"/>
        <w:ind w:right="59"/>
        <w:rPr>
          <w:rFonts w:eastAsia="Calibri" w:cs="Times New Roman"/>
          <w:spacing w:val="1"/>
          <w:szCs w:val="24"/>
          <w:lang w:eastAsia="ru-RU"/>
        </w:rPr>
      </w:pPr>
      <w:r w:rsidRPr="0044251D">
        <w:rPr>
          <w:rFonts w:eastAsia="Calibri" w:cs="Times New Roman"/>
          <w:spacing w:val="1"/>
          <w:szCs w:val="24"/>
          <w:lang w:eastAsia="ru-RU"/>
        </w:rPr>
        <w:t>учебный план;</w:t>
      </w:r>
    </w:p>
    <w:p w14:paraId="1833B698" w14:textId="77777777" w:rsidR="00B36E30" w:rsidRPr="0044251D" w:rsidRDefault="00B36E30" w:rsidP="00B36E30">
      <w:pPr>
        <w:numPr>
          <w:ilvl w:val="0"/>
          <w:numId w:val="4"/>
        </w:numPr>
        <w:suppressAutoHyphens/>
        <w:spacing w:line="240" w:lineRule="auto"/>
        <w:ind w:right="59"/>
        <w:contextualSpacing/>
        <w:rPr>
          <w:rFonts w:eastAsia="Calibri" w:cs="Times New Roman"/>
          <w:bCs/>
          <w:iCs/>
          <w:spacing w:val="1"/>
          <w:szCs w:val="24"/>
          <w:lang w:eastAsia="ru-RU"/>
        </w:rPr>
      </w:pPr>
      <w:r w:rsidRPr="0044251D">
        <w:rPr>
          <w:rFonts w:eastAsia="Calibri" w:cs="Times New Roman"/>
          <w:bCs/>
          <w:iCs/>
          <w:spacing w:val="1"/>
          <w:szCs w:val="24"/>
          <w:lang w:eastAsia="ru-RU"/>
        </w:rPr>
        <w:t>термины и определения;</w:t>
      </w:r>
    </w:p>
    <w:p w14:paraId="12F09FD1" w14:textId="77777777" w:rsidR="00B36E30" w:rsidRPr="0044251D" w:rsidRDefault="00B36E30" w:rsidP="00B36E30">
      <w:pPr>
        <w:numPr>
          <w:ilvl w:val="0"/>
          <w:numId w:val="4"/>
        </w:numPr>
        <w:suppressAutoHyphens/>
        <w:spacing w:line="240" w:lineRule="auto"/>
        <w:ind w:right="59"/>
        <w:contextualSpacing/>
        <w:rPr>
          <w:rFonts w:eastAsia="Calibri" w:cs="Times New Roman"/>
          <w:bCs/>
          <w:iCs/>
          <w:spacing w:val="1"/>
          <w:szCs w:val="24"/>
          <w:lang w:eastAsia="ru-RU"/>
        </w:rPr>
      </w:pPr>
      <w:r w:rsidRPr="0044251D">
        <w:rPr>
          <w:rFonts w:eastAsia="Calibri" w:cs="Times New Roman"/>
          <w:bCs/>
          <w:iCs/>
          <w:spacing w:val="1"/>
          <w:szCs w:val="24"/>
          <w:lang w:eastAsia="ru-RU"/>
        </w:rPr>
        <w:t>учебно-тематический план, представляющий темы учебных занятий, типы учебных занятий и количество часов на их освоение;</w:t>
      </w:r>
    </w:p>
    <w:p w14:paraId="342FCA0D" w14:textId="77777777" w:rsidR="00B36E30" w:rsidRPr="0044251D" w:rsidRDefault="00B36E30" w:rsidP="00B36E30">
      <w:pPr>
        <w:numPr>
          <w:ilvl w:val="0"/>
          <w:numId w:val="4"/>
        </w:numPr>
        <w:suppressAutoHyphens/>
        <w:spacing w:line="240" w:lineRule="auto"/>
        <w:ind w:right="59"/>
        <w:rPr>
          <w:rFonts w:eastAsia="Calibri" w:cs="Times New Roman"/>
          <w:bCs/>
          <w:iCs/>
          <w:spacing w:val="1"/>
          <w:szCs w:val="24"/>
          <w:lang w:eastAsia="ru-RU"/>
        </w:rPr>
      </w:pPr>
      <w:r w:rsidRPr="0044251D">
        <w:rPr>
          <w:rFonts w:eastAsia="Calibri" w:cs="Times New Roman"/>
          <w:bCs/>
          <w:iCs/>
          <w:spacing w:val="1"/>
          <w:szCs w:val="24"/>
          <w:lang w:eastAsia="ru-RU"/>
        </w:rPr>
        <w:t>условия реализации программы (материально-техническое обеспечение) с подробным перечнем рабочего оборудования, рабочих инструментов, расходных материалов, используемых в технологическом цикле обучения с указанием их необходимого количества и примерной стоимости;</w:t>
      </w:r>
    </w:p>
    <w:p w14:paraId="2867263F" w14:textId="77777777" w:rsidR="00B36E30" w:rsidRPr="0044251D" w:rsidRDefault="00B36E30" w:rsidP="00B36E30">
      <w:pPr>
        <w:numPr>
          <w:ilvl w:val="0"/>
          <w:numId w:val="4"/>
        </w:numPr>
        <w:suppressAutoHyphens/>
        <w:spacing w:line="240" w:lineRule="auto"/>
        <w:ind w:right="59"/>
        <w:rPr>
          <w:rFonts w:eastAsia="Calibri" w:cs="Times New Roman"/>
          <w:bCs/>
          <w:iCs/>
          <w:spacing w:val="1"/>
          <w:szCs w:val="24"/>
          <w:lang w:eastAsia="ru-RU"/>
        </w:rPr>
      </w:pPr>
      <w:r w:rsidRPr="0044251D">
        <w:rPr>
          <w:rFonts w:eastAsia="Calibri" w:cs="Times New Roman"/>
          <w:bCs/>
          <w:iCs/>
          <w:spacing w:val="1"/>
          <w:szCs w:val="24"/>
          <w:lang w:eastAsia="ru-RU"/>
        </w:rPr>
        <w:t>планируемые результаты освоения программы: перечень формируемых знаний, умений и практического опыта (навыков) соответствующим профессиональным компетенциям;</w:t>
      </w:r>
    </w:p>
    <w:p w14:paraId="18330A58" w14:textId="77777777" w:rsidR="00B36E30" w:rsidRPr="0044251D" w:rsidRDefault="00B36E30" w:rsidP="00B36E30">
      <w:pPr>
        <w:numPr>
          <w:ilvl w:val="0"/>
          <w:numId w:val="4"/>
        </w:numPr>
        <w:suppressAutoHyphens/>
        <w:spacing w:line="240" w:lineRule="auto"/>
        <w:ind w:right="59"/>
        <w:rPr>
          <w:rFonts w:eastAsia="Calibri" w:cs="Times New Roman"/>
          <w:bCs/>
          <w:iCs/>
          <w:spacing w:val="1"/>
          <w:szCs w:val="24"/>
          <w:lang w:eastAsia="ru-RU"/>
        </w:rPr>
      </w:pPr>
      <w:r w:rsidRPr="0044251D">
        <w:rPr>
          <w:rFonts w:eastAsia="Calibri" w:cs="Times New Roman"/>
          <w:bCs/>
          <w:iCs/>
          <w:spacing w:val="1"/>
          <w:szCs w:val="24"/>
          <w:lang w:eastAsia="ru-RU"/>
        </w:rPr>
        <w:t>систему оценки освоения программы;</w:t>
      </w:r>
    </w:p>
    <w:p w14:paraId="79208212" w14:textId="77777777" w:rsidR="00B36E30" w:rsidRPr="0044251D" w:rsidRDefault="00B36E30" w:rsidP="00B36E30">
      <w:pPr>
        <w:numPr>
          <w:ilvl w:val="0"/>
          <w:numId w:val="4"/>
        </w:numPr>
        <w:suppressAutoHyphens/>
        <w:spacing w:line="240" w:lineRule="auto"/>
        <w:ind w:right="59"/>
        <w:rPr>
          <w:rFonts w:eastAsia="Calibri" w:cs="Times New Roman"/>
          <w:bCs/>
          <w:iCs/>
          <w:spacing w:val="1"/>
          <w:szCs w:val="24"/>
          <w:lang w:eastAsia="ru-RU"/>
        </w:rPr>
      </w:pPr>
      <w:r w:rsidRPr="0044251D">
        <w:rPr>
          <w:rFonts w:eastAsia="Calibri" w:cs="Times New Roman"/>
          <w:bCs/>
          <w:iCs/>
          <w:spacing w:val="1"/>
          <w:szCs w:val="24"/>
          <w:lang w:eastAsia="ru-RU"/>
        </w:rPr>
        <w:t>технологический цикл программы: перечень формируемых профессиональных компетенций с указанием технологии их формирования и необходимого количества учебных часов на формирование каждой компетенции;</w:t>
      </w:r>
    </w:p>
    <w:p w14:paraId="6F2ADDE7" w14:textId="77777777" w:rsidR="00B36E30" w:rsidRPr="0044251D" w:rsidRDefault="00B36E30" w:rsidP="00B36E30">
      <w:pPr>
        <w:numPr>
          <w:ilvl w:val="0"/>
          <w:numId w:val="4"/>
        </w:numPr>
        <w:suppressAutoHyphens/>
        <w:spacing w:line="240" w:lineRule="auto"/>
        <w:ind w:right="59"/>
        <w:rPr>
          <w:rFonts w:eastAsia="Calibri" w:cs="Times New Roman"/>
          <w:bCs/>
          <w:iCs/>
          <w:spacing w:val="1"/>
          <w:szCs w:val="24"/>
          <w:lang w:eastAsia="ru-RU"/>
        </w:rPr>
      </w:pPr>
      <w:r w:rsidRPr="0044251D">
        <w:rPr>
          <w:rFonts w:eastAsia="Calibri" w:cs="Times New Roman"/>
          <w:bCs/>
          <w:iCs/>
          <w:spacing w:val="1"/>
          <w:szCs w:val="24"/>
          <w:lang w:eastAsia="ru-RU"/>
        </w:rPr>
        <w:t>фонд оценочных средств, содержащий контрольно-измерительные материалы для проведения текущего контроля успеваемости, итоговой аттестации;</w:t>
      </w:r>
    </w:p>
    <w:p w14:paraId="5A8FE060" w14:textId="77777777" w:rsidR="00B36E30" w:rsidRPr="0044251D" w:rsidRDefault="00B36E30" w:rsidP="00B36E30">
      <w:pPr>
        <w:numPr>
          <w:ilvl w:val="0"/>
          <w:numId w:val="4"/>
        </w:numPr>
        <w:suppressAutoHyphens/>
        <w:spacing w:line="240" w:lineRule="auto"/>
        <w:ind w:right="59"/>
        <w:rPr>
          <w:rFonts w:eastAsia="Calibri" w:cs="Times New Roman"/>
          <w:bCs/>
          <w:iCs/>
          <w:spacing w:val="1"/>
          <w:szCs w:val="24"/>
          <w:lang w:eastAsia="ru-RU"/>
        </w:rPr>
      </w:pPr>
      <w:r w:rsidRPr="0044251D">
        <w:rPr>
          <w:rFonts w:eastAsia="Calibri" w:cs="Times New Roman"/>
          <w:bCs/>
          <w:iCs/>
          <w:spacing w:val="1"/>
          <w:szCs w:val="24"/>
          <w:lang w:eastAsia="ru-RU"/>
        </w:rPr>
        <w:t xml:space="preserve">материалы для проведения профессиональной пробы, </w:t>
      </w:r>
      <w:r w:rsidRPr="0044251D">
        <w:rPr>
          <w:rFonts w:eastAsia="Calibri" w:cs="Times New Roman"/>
          <w:szCs w:val="24"/>
        </w:rPr>
        <w:t>которые включают в себя:</w:t>
      </w:r>
    </w:p>
    <w:p w14:paraId="5C9FADA5" w14:textId="77777777" w:rsidR="00B36E30" w:rsidRPr="0044251D" w:rsidRDefault="00B36E30" w:rsidP="00B36E30">
      <w:pPr>
        <w:numPr>
          <w:ilvl w:val="0"/>
          <w:numId w:val="3"/>
        </w:numPr>
        <w:spacing w:line="240" w:lineRule="auto"/>
        <w:ind w:left="993" w:right="59" w:hanging="426"/>
        <w:contextualSpacing/>
        <w:rPr>
          <w:rFonts w:eastAsia="Calibri" w:cs="Times New Roman"/>
          <w:szCs w:val="24"/>
        </w:rPr>
      </w:pPr>
      <w:r w:rsidRPr="0044251D">
        <w:rPr>
          <w:rFonts w:eastAsia="Calibri" w:cs="Times New Roman"/>
          <w:szCs w:val="24"/>
        </w:rPr>
        <w:t>пояснительную записку;</w:t>
      </w:r>
    </w:p>
    <w:p w14:paraId="74D58CEC" w14:textId="77777777" w:rsidR="00B36E30" w:rsidRPr="0044251D" w:rsidRDefault="00B36E30" w:rsidP="00B36E30">
      <w:pPr>
        <w:numPr>
          <w:ilvl w:val="0"/>
          <w:numId w:val="3"/>
        </w:numPr>
        <w:spacing w:line="240" w:lineRule="auto"/>
        <w:ind w:left="993" w:right="59" w:hanging="426"/>
        <w:contextualSpacing/>
        <w:rPr>
          <w:rFonts w:eastAsia="Calibri" w:cs="Times New Roman"/>
          <w:szCs w:val="24"/>
        </w:rPr>
      </w:pPr>
      <w:r w:rsidRPr="0044251D">
        <w:rPr>
          <w:rFonts w:eastAsia="Calibri" w:cs="Times New Roman"/>
          <w:szCs w:val="24"/>
        </w:rPr>
        <w:t>образцы заданий профессиональной пробы с указанием необходимого оборудования, инструментов, расходных материалов, времени отведенного на выполнение каждого задания;</w:t>
      </w:r>
    </w:p>
    <w:p w14:paraId="3F8C2ED9" w14:textId="77777777" w:rsidR="00B36E30" w:rsidRPr="0044251D" w:rsidRDefault="00B36E30" w:rsidP="00B36E30">
      <w:pPr>
        <w:numPr>
          <w:ilvl w:val="0"/>
          <w:numId w:val="3"/>
        </w:numPr>
        <w:spacing w:line="240" w:lineRule="auto"/>
        <w:ind w:left="993" w:right="59" w:hanging="426"/>
        <w:contextualSpacing/>
        <w:rPr>
          <w:rFonts w:eastAsia="Calibri" w:cs="Times New Roman"/>
          <w:szCs w:val="24"/>
        </w:rPr>
      </w:pPr>
      <w:r w:rsidRPr="0044251D">
        <w:rPr>
          <w:rFonts w:eastAsia="Calibri" w:cs="Times New Roman"/>
          <w:szCs w:val="24"/>
        </w:rPr>
        <w:t>инструкции по выполнению заданий;</w:t>
      </w:r>
    </w:p>
    <w:p w14:paraId="7FEE1112" w14:textId="77777777" w:rsidR="00B36E30" w:rsidRPr="0044251D" w:rsidRDefault="00B36E30" w:rsidP="00B36E30">
      <w:pPr>
        <w:numPr>
          <w:ilvl w:val="0"/>
          <w:numId w:val="3"/>
        </w:numPr>
        <w:spacing w:line="240" w:lineRule="auto"/>
        <w:ind w:left="993" w:right="59" w:hanging="426"/>
        <w:contextualSpacing/>
        <w:rPr>
          <w:rFonts w:eastAsia="Calibri" w:cs="Times New Roman"/>
          <w:szCs w:val="24"/>
        </w:rPr>
      </w:pPr>
      <w:r w:rsidRPr="0044251D">
        <w:rPr>
          <w:rFonts w:eastAsia="Calibri" w:cs="Times New Roman"/>
          <w:szCs w:val="24"/>
        </w:rPr>
        <w:t>оценочную ведомость проведения профессиональной пробы.</w:t>
      </w:r>
    </w:p>
    <w:bookmarkEnd w:id="0"/>
    <w:p w14:paraId="6B11E25D" w14:textId="77777777" w:rsidR="00B36E30" w:rsidRPr="00B36E30" w:rsidRDefault="00B36E30" w:rsidP="00B36E30">
      <w:pPr>
        <w:spacing w:line="240" w:lineRule="auto"/>
        <w:ind w:left="10" w:hanging="10"/>
        <w:contextualSpacing/>
        <w:rPr>
          <w:rFonts w:eastAsia="Calibri" w:cs="Times New Roman"/>
          <w:szCs w:val="24"/>
        </w:rPr>
      </w:pPr>
    </w:p>
    <w:p w14:paraId="2825E952" w14:textId="77777777" w:rsidR="00B36E30" w:rsidRPr="00B36E30" w:rsidRDefault="00B36E30" w:rsidP="00B36E30">
      <w:pPr>
        <w:spacing w:line="240" w:lineRule="auto"/>
        <w:ind w:left="10" w:hanging="10"/>
        <w:contextualSpacing/>
        <w:rPr>
          <w:rFonts w:eastAsia="Calibri" w:cs="Times New Roman"/>
          <w:szCs w:val="24"/>
        </w:rPr>
      </w:pPr>
    </w:p>
    <w:p w14:paraId="5FAB58C0" w14:textId="77777777" w:rsidR="00354A7B" w:rsidRDefault="00354A7B"/>
    <w:sectPr w:rsidR="00354A7B" w:rsidSect="00B36E30">
      <w:footerReference w:type="default" r:id="rId7"/>
      <w:pgSz w:w="11906" w:h="16838"/>
      <w:pgMar w:top="1134" w:right="567" w:bottom="1134" w:left="1134" w:header="708"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EB4CF" w14:textId="77777777" w:rsidR="00891A61" w:rsidRDefault="00891A61" w:rsidP="00B36E30">
      <w:pPr>
        <w:spacing w:line="240" w:lineRule="auto"/>
      </w:pPr>
      <w:r>
        <w:separator/>
      </w:r>
    </w:p>
  </w:endnote>
  <w:endnote w:type="continuationSeparator" w:id="0">
    <w:p w14:paraId="2C045235" w14:textId="77777777" w:rsidR="00891A61" w:rsidRDefault="00891A61" w:rsidP="00B36E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390356"/>
      <w:docPartObj>
        <w:docPartGallery w:val="Page Numbers (Bottom of Page)"/>
        <w:docPartUnique/>
      </w:docPartObj>
    </w:sdtPr>
    <w:sdtEndPr>
      <w:rPr>
        <w:rFonts w:asciiTheme="minorHAnsi" w:hAnsiTheme="minorHAnsi" w:cstheme="minorHAnsi"/>
        <w:sz w:val="20"/>
        <w:szCs w:val="20"/>
      </w:rPr>
    </w:sdtEndPr>
    <w:sdtContent>
      <w:p w14:paraId="63BD1E40" w14:textId="71CDD39B" w:rsidR="00B36E30" w:rsidRPr="00B36E30" w:rsidRDefault="00B36E30">
        <w:pPr>
          <w:pStyle w:val="ae"/>
          <w:jc w:val="center"/>
          <w:rPr>
            <w:rFonts w:asciiTheme="minorHAnsi" w:hAnsiTheme="minorHAnsi" w:cstheme="minorHAnsi"/>
            <w:sz w:val="20"/>
            <w:szCs w:val="20"/>
          </w:rPr>
        </w:pPr>
        <w:r w:rsidRPr="00B36E30">
          <w:rPr>
            <w:rFonts w:asciiTheme="minorHAnsi" w:hAnsiTheme="minorHAnsi" w:cstheme="minorHAnsi"/>
            <w:sz w:val="20"/>
            <w:szCs w:val="20"/>
          </w:rPr>
          <w:fldChar w:fldCharType="begin"/>
        </w:r>
        <w:r w:rsidRPr="00B36E30">
          <w:rPr>
            <w:rFonts w:asciiTheme="minorHAnsi" w:hAnsiTheme="minorHAnsi" w:cstheme="minorHAnsi"/>
            <w:sz w:val="20"/>
            <w:szCs w:val="20"/>
          </w:rPr>
          <w:instrText>PAGE   \* MERGEFORMAT</w:instrText>
        </w:r>
        <w:r w:rsidRPr="00B36E30">
          <w:rPr>
            <w:rFonts w:asciiTheme="minorHAnsi" w:hAnsiTheme="minorHAnsi" w:cstheme="minorHAnsi"/>
            <w:sz w:val="20"/>
            <w:szCs w:val="20"/>
          </w:rPr>
          <w:fldChar w:fldCharType="separate"/>
        </w:r>
        <w:r w:rsidR="00DD5086">
          <w:rPr>
            <w:rFonts w:asciiTheme="minorHAnsi" w:hAnsiTheme="minorHAnsi" w:cstheme="minorHAnsi"/>
            <w:noProof/>
            <w:sz w:val="20"/>
            <w:szCs w:val="20"/>
          </w:rPr>
          <w:t>5</w:t>
        </w:r>
        <w:r w:rsidRPr="00B36E30">
          <w:rPr>
            <w:rFonts w:asciiTheme="minorHAnsi" w:hAnsiTheme="minorHAnsi" w:cstheme="minorHAnsi"/>
            <w:sz w:val="20"/>
            <w:szCs w:val="20"/>
          </w:rPr>
          <w:fldChar w:fldCharType="end"/>
        </w:r>
      </w:p>
    </w:sdtContent>
  </w:sdt>
  <w:p w14:paraId="1EC0CE00" w14:textId="77777777" w:rsidR="00B36E30" w:rsidRDefault="00B36E3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1E294" w14:textId="77777777" w:rsidR="00891A61" w:rsidRDefault="00891A61" w:rsidP="00B36E30">
      <w:pPr>
        <w:spacing w:line="240" w:lineRule="auto"/>
      </w:pPr>
      <w:r>
        <w:separator/>
      </w:r>
    </w:p>
  </w:footnote>
  <w:footnote w:type="continuationSeparator" w:id="0">
    <w:p w14:paraId="4533B5FC" w14:textId="77777777" w:rsidR="00891A61" w:rsidRDefault="00891A61" w:rsidP="00B36E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94690"/>
    <w:multiLevelType w:val="hybridMultilevel"/>
    <w:tmpl w:val="6A188FD8"/>
    <w:lvl w:ilvl="0" w:tplc="B7A266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BF405F9"/>
    <w:multiLevelType w:val="hybridMultilevel"/>
    <w:tmpl w:val="BD2858A8"/>
    <w:lvl w:ilvl="0" w:tplc="37AE5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8B5CBD"/>
    <w:multiLevelType w:val="hybridMultilevel"/>
    <w:tmpl w:val="3A6CB7BE"/>
    <w:lvl w:ilvl="0" w:tplc="62F249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23141C7"/>
    <w:multiLevelType w:val="hybridMultilevel"/>
    <w:tmpl w:val="E9146B8E"/>
    <w:lvl w:ilvl="0" w:tplc="62F2496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16cid:durableId="405691163">
    <w:abstractNumId w:val="1"/>
  </w:num>
  <w:num w:numId="2" w16cid:durableId="1341080919">
    <w:abstractNumId w:val="0"/>
  </w:num>
  <w:num w:numId="3" w16cid:durableId="707029258">
    <w:abstractNumId w:val="2"/>
  </w:num>
  <w:num w:numId="4" w16cid:durableId="1041171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EDF"/>
    <w:rsid w:val="0005040E"/>
    <w:rsid w:val="000F1080"/>
    <w:rsid w:val="001D68EA"/>
    <w:rsid w:val="001F4CA4"/>
    <w:rsid w:val="00221D00"/>
    <w:rsid w:val="002709EC"/>
    <w:rsid w:val="0027168E"/>
    <w:rsid w:val="002E2A8E"/>
    <w:rsid w:val="00337433"/>
    <w:rsid w:val="00354A7B"/>
    <w:rsid w:val="00361B8A"/>
    <w:rsid w:val="0044251D"/>
    <w:rsid w:val="0049493E"/>
    <w:rsid w:val="005106D3"/>
    <w:rsid w:val="006229B2"/>
    <w:rsid w:val="00665CE7"/>
    <w:rsid w:val="00786EDF"/>
    <w:rsid w:val="008225A7"/>
    <w:rsid w:val="00831215"/>
    <w:rsid w:val="00891A61"/>
    <w:rsid w:val="009841D8"/>
    <w:rsid w:val="009A0A1C"/>
    <w:rsid w:val="00A01686"/>
    <w:rsid w:val="00A271C2"/>
    <w:rsid w:val="00B36E30"/>
    <w:rsid w:val="00B40D3E"/>
    <w:rsid w:val="00B51442"/>
    <w:rsid w:val="00B55CF7"/>
    <w:rsid w:val="00B95CC3"/>
    <w:rsid w:val="00C94C7F"/>
    <w:rsid w:val="00D46C69"/>
    <w:rsid w:val="00DD5086"/>
    <w:rsid w:val="00E53593"/>
    <w:rsid w:val="00E7793D"/>
    <w:rsid w:val="00ED79F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F47E9"/>
  <w15:chartTrackingRefBased/>
  <w15:docId w15:val="{F9F2D28F-B27A-4E8A-A48F-ACB16560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iCs/>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93D"/>
    <w:pPr>
      <w:spacing w:after="0"/>
      <w:jc w:val="both"/>
    </w:pPr>
    <w:rPr>
      <w:rFonts w:cstheme="minorBidi"/>
      <w:iCs w:val="0"/>
      <w:kern w:val="0"/>
      <w:sz w:val="24"/>
      <w:szCs w:val="22"/>
      <w14:ligatures w14:val="none"/>
    </w:rPr>
  </w:style>
  <w:style w:type="paragraph" w:styleId="1">
    <w:name w:val="heading 1"/>
    <w:basedOn w:val="a"/>
    <w:next w:val="a"/>
    <w:link w:val="10"/>
    <w:uiPriority w:val="9"/>
    <w:qFormat/>
    <w:rsid w:val="00786E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86E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6ED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786ED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786EDF"/>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86EDF"/>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86EDF"/>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86EDF"/>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86EDF"/>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EDF"/>
    <w:rPr>
      <w:rFonts w:asciiTheme="majorHAnsi" w:eastAsiaTheme="majorEastAsia" w:hAnsiTheme="majorHAnsi" w:cstheme="majorBidi"/>
      <w:iCs w:val="0"/>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786EDF"/>
    <w:rPr>
      <w:rFonts w:asciiTheme="majorHAnsi" w:eastAsiaTheme="majorEastAsia" w:hAnsiTheme="majorHAnsi" w:cstheme="majorBidi"/>
      <w:iCs w:val="0"/>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786EDF"/>
    <w:rPr>
      <w:rFonts w:asciiTheme="minorHAnsi" w:eastAsiaTheme="majorEastAsia" w:hAnsiTheme="minorHAnsi" w:cstheme="majorBidi"/>
      <w:iCs w:val="0"/>
      <w:color w:val="2F5496" w:themeColor="accent1" w:themeShade="BF"/>
      <w:kern w:val="0"/>
      <w14:ligatures w14:val="none"/>
    </w:rPr>
  </w:style>
  <w:style w:type="character" w:customStyle="1" w:styleId="40">
    <w:name w:val="Заголовок 4 Знак"/>
    <w:basedOn w:val="a0"/>
    <w:link w:val="4"/>
    <w:uiPriority w:val="9"/>
    <w:semiHidden/>
    <w:rsid w:val="00786EDF"/>
    <w:rPr>
      <w:rFonts w:asciiTheme="minorHAnsi" w:eastAsiaTheme="majorEastAsia" w:hAnsiTheme="minorHAnsi" w:cstheme="majorBidi"/>
      <w:i/>
      <w:color w:val="2F5496" w:themeColor="accent1" w:themeShade="BF"/>
      <w:kern w:val="0"/>
      <w:sz w:val="24"/>
      <w:szCs w:val="22"/>
      <w14:ligatures w14:val="none"/>
    </w:rPr>
  </w:style>
  <w:style w:type="character" w:customStyle="1" w:styleId="50">
    <w:name w:val="Заголовок 5 Знак"/>
    <w:basedOn w:val="a0"/>
    <w:link w:val="5"/>
    <w:uiPriority w:val="9"/>
    <w:semiHidden/>
    <w:rsid w:val="00786EDF"/>
    <w:rPr>
      <w:rFonts w:asciiTheme="minorHAnsi" w:eastAsiaTheme="majorEastAsia" w:hAnsiTheme="minorHAnsi" w:cstheme="majorBidi"/>
      <w:iCs w:val="0"/>
      <w:color w:val="2F5496" w:themeColor="accent1" w:themeShade="BF"/>
      <w:kern w:val="0"/>
      <w:sz w:val="24"/>
      <w:szCs w:val="22"/>
      <w14:ligatures w14:val="none"/>
    </w:rPr>
  </w:style>
  <w:style w:type="character" w:customStyle="1" w:styleId="60">
    <w:name w:val="Заголовок 6 Знак"/>
    <w:basedOn w:val="a0"/>
    <w:link w:val="6"/>
    <w:uiPriority w:val="9"/>
    <w:semiHidden/>
    <w:rsid w:val="00786EDF"/>
    <w:rPr>
      <w:rFonts w:asciiTheme="minorHAnsi" w:eastAsiaTheme="majorEastAsia" w:hAnsiTheme="minorHAnsi" w:cstheme="majorBidi"/>
      <w:i/>
      <w:color w:val="595959" w:themeColor="text1" w:themeTint="A6"/>
      <w:kern w:val="0"/>
      <w:sz w:val="24"/>
      <w:szCs w:val="22"/>
      <w14:ligatures w14:val="none"/>
    </w:rPr>
  </w:style>
  <w:style w:type="character" w:customStyle="1" w:styleId="70">
    <w:name w:val="Заголовок 7 Знак"/>
    <w:basedOn w:val="a0"/>
    <w:link w:val="7"/>
    <w:uiPriority w:val="9"/>
    <w:semiHidden/>
    <w:rsid w:val="00786EDF"/>
    <w:rPr>
      <w:rFonts w:asciiTheme="minorHAnsi" w:eastAsiaTheme="majorEastAsia" w:hAnsiTheme="minorHAnsi" w:cstheme="majorBidi"/>
      <w:iCs w:val="0"/>
      <w:color w:val="595959" w:themeColor="text1" w:themeTint="A6"/>
      <w:kern w:val="0"/>
      <w:sz w:val="24"/>
      <w:szCs w:val="22"/>
      <w14:ligatures w14:val="none"/>
    </w:rPr>
  </w:style>
  <w:style w:type="character" w:customStyle="1" w:styleId="80">
    <w:name w:val="Заголовок 8 Знак"/>
    <w:basedOn w:val="a0"/>
    <w:link w:val="8"/>
    <w:uiPriority w:val="9"/>
    <w:semiHidden/>
    <w:rsid w:val="00786EDF"/>
    <w:rPr>
      <w:rFonts w:asciiTheme="minorHAnsi" w:eastAsiaTheme="majorEastAsia" w:hAnsiTheme="minorHAnsi" w:cstheme="majorBidi"/>
      <w:i/>
      <w:color w:val="272727" w:themeColor="text1" w:themeTint="D8"/>
      <w:kern w:val="0"/>
      <w:sz w:val="24"/>
      <w:szCs w:val="22"/>
      <w14:ligatures w14:val="none"/>
    </w:rPr>
  </w:style>
  <w:style w:type="character" w:customStyle="1" w:styleId="90">
    <w:name w:val="Заголовок 9 Знак"/>
    <w:basedOn w:val="a0"/>
    <w:link w:val="9"/>
    <w:uiPriority w:val="9"/>
    <w:semiHidden/>
    <w:rsid w:val="00786EDF"/>
    <w:rPr>
      <w:rFonts w:asciiTheme="minorHAnsi" w:eastAsiaTheme="majorEastAsia" w:hAnsiTheme="minorHAnsi" w:cstheme="majorBidi"/>
      <w:iCs w:val="0"/>
      <w:color w:val="272727" w:themeColor="text1" w:themeTint="D8"/>
      <w:kern w:val="0"/>
      <w:sz w:val="24"/>
      <w:szCs w:val="22"/>
      <w14:ligatures w14:val="none"/>
    </w:rPr>
  </w:style>
  <w:style w:type="paragraph" w:styleId="a3">
    <w:name w:val="Title"/>
    <w:basedOn w:val="a"/>
    <w:next w:val="a"/>
    <w:link w:val="a4"/>
    <w:uiPriority w:val="10"/>
    <w:qFormat/>
    <w:rsid w:val="00786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6EDF"/>
    <w:rPr>
      <w:rFonts w:asciiTheme="majorHAnsi" w:eastAsiaTheme="majorEastAsia" w:hAnsiTheme="majorHAnsi" w:cstheme="majorBidi"/>
      <w:iCs w:val="0"/>
      <w:spacing w:val="-10"/>
      <w:kern w:val="28"/>
      <w:sz w:val="56"/>
      <w:szCs w:val="56"/>
      <w14:ligatures w14:val="none"/>
    </w:rPr>
  </w:style>
  <w:style w:type="paragraph" w:styleId="a5">
    <w:name w:val="Subtitle"/>
    <w:basedOn w:val="a"/>
    <w:next w:val="a"/>
    <w:link w:val="a6"/>
    <w:uiPriority w:val="11"/>
    <w:qFormat/>
    <w:rsid w:val="00786E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786EDF"/>
    <w:rPr>
      <w:rFonts w:asciiTheme="minorHAnsi" w:eastAsiaTheme="majorEastAsia" w:hAnsiTheme="minorHAnsi" w:cstheme="majorBidi"/>
      <w:iCs w:val="0"/>
      <w:color w:val="595959" w:themeColor="text1" w:themeTint="A6"/>
      <w:spacing w:val="15"/>
      <w:kern w:val="0"/>
      <w14:ligatures w14:val="none"/>
    </w:rPr>
  </w:style>
  <w:style w:type="paragraph" w:styleId="21">
    <w:name w:val="Quote"/>
    <w:basedOn w:val="a"/>
    <w:next w:val="a"/>
    <w:link w:val="22"/>
    <w:uiPriority w:val="29"/>
    <w:qFormat/>
    <w:rsid w:val="00786EDF"/>
    <w:pPr>
      <w:spacing w:before="160" w:after="160"/>
      <w:jc w:val="center"/>
    </w:pPr>
    <w:rPr>
      <w:i/>
      <w:iCs/>
      <w:color w:val="404040" w:themeColor="text1" w:themeTint="BF"/>
    </w:rPr>
  </w:style>
  <w:style w:type="character" w:customStyle="1" w:styleId="22">
    <w:name w:val="Цитата 2 Знак"/>
    <w:basedOn w:val="a0"/>
    <w:link w:val="21"/>
    <w:uiPriority w:val="29"/>
    <w:rsid w:val="00786EDF"/>
    <w:rPr>
      <w:rFonts w:cstheme="minorBidi"/>
      <w:i/>
      <w:color w:val="404040" w:themeColor="text1" w:themeTint="BF"/>
      <w:kern w:val="0"/>
      <w:sz w:val="24"/>
      <w:szCs w:val="22"/>
      <w14:ligatures w14:val="none"/>
    </w:rPr>
  </w:style>
  <w:style w:type="paragraph" w:styleId="a7">
    <w:name w:val="List Paragraph"/>
    <w:basedOn w:val="a"/>
    <w:uiPriority w:val="34"/>
    <w:qFormat/>
    <w:rsid w:val="00786EDF"/>
    <w:pPr>
      <w:ind w:left="720"/>
      <w:contextualSpacing/>
    </w:pPr>
  </w:style>
  <w:style w:type="character" w:styleId="a8">
    <w:name w:val="Intense Emphasis"/>
    <w:basedOn w:val="a0"/>
    <w:uiPriority w:val="21"/>
    <w:qFormat/>
    <w:rsid w:val="00786EDF"/>
    <w:rPr>
      <w:i/>
      <w:iCs w:val="0"/>
      <w:color w:val="2F5496" w:themeColor="accent1" w:themeShade="BF"/>
    </w:rPr>
  </w:style>
  <w:style w:type="paragraph" w:styleId="a9">
    <w:name w:val="Intense Quote"/>
    <w:basedOn w:val="a"/>
    <w:next w:val="a"/>
    <w:link w:val="aa"/>
    <w:uiPriority w:val="30"/>
    <w:qFormat/>
    <w:rsid w:val="00786E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86EDF"/>
    <w:rPr>
      <w:rFonts w:cstheme="minorBidi"/>
      <w:i/>
      <w:color w:val="2F5496" w:themeColor="accent1" w:themeShade="BF"/>
      <w:kern w:val="0"/>
      <w:sz w:val="24"/>
      <w:szCs w:val="22"/>
      <w14:ligatures w14:val="none"/>
    </w:rPr>
  </w:style>
  <w:style w:type="character" w:styleId="ab">
    <w:name w:val="Intense Reference"/>
    <w:basedOn w:val="a0"/>
    <w:uiPriority w:val="32"/>
    <w:qFormat/>
    <w:rsid w:val="00786EDF"/>
    <w:rPr>
      <w:b/>
      <w:bCs/>
      <w:smallCaps/>
      <w:color w:val="2F5496" w:themeColor="accent1" w:themeShade="BF"/>
      <w:spacing w:val="5"/>
    </w:rPr>
  </w:style>
  <w:style w:type="paragraph" w:styleId="ac">
    <w:name w:val="header"/>
    <w:basedOn w:val="a"/>
    <w:link w:val="ad"/>
    <w:uiPriority w:val="99"/>
    <w:unhideWhenUsed/>
    <w:rsid w:val="00B36E30"/>
    <w:pPr>
      <w:tabs>
        <w:tab w:val="center" w:pos="4677"/>
        <w:tab w:val="right" w:pos="9355"/>
      </w:tabs>
      <w:spacing w:line="240" w:lineRule="auto"/>
    </w:pPr>
  </w:style>
  <w:style w:type="character" w:customStyle="1" w:styleId="ad">
    <w:name w:val="Верхний колонтитул Знак"/>
    <w:basedOn w:val="a0"/>
    <w:link w:val="ac"/>
    <w:uiPriority w:val="99"/>
    <w:rsid w:val="00B36E30"/>
    <w:rPr>
      <w:rFonts w:cstheme="minorBidi"/>
      <w:iCs w:val="0"/>
      <w:kern w:val="0"/>
      <w:sz w:val="24"/>
      <w:szCs w:val="22"/>
      <w14:ligatures w14:val="none"/>
    </w:rPr>
  </w:style>
  <w:style w:type="paragraph" w:styleId="ae">
    <w:name w:val="footer"/>
    <w:basedOn w:val="a"/>
    <w:link w:val="af"/>
    <w:uiPriority w:val="99"/>
    <w:unhideWhenUsed/>
    <w:rsid w:val="00B36E30"/>
    <w:pPr>
      <w:tabs>
        <w:tab w:val="center" w:pos="4677"/>
        <w:tab w:val="right" w:pos="9355"/>
      </w:tabs>
      <w:spacing w:line="240" w:lineRule="auto"/>
    </w:pPr>
  </w:style>
  <w:style w:type="character" w:customStyle="1" w:styleId="af">
    <w:name w:val="Нижний колонтитул Знак"/>
    <w:basedOn w:val="a0"/>
    <w:link w:val="ae"/>
    <w:uiPriority w:val="99"/>
    <w:rsid w:val="00B36E30"/>
    <w:rPr>
      <w:rFonts w:cstheme="minorBidi"/>
      <w:iCs w:val="0"/>
      <w:kern w:val="0"/>
      <w:sz w:val="24"/>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5</Pages>
  <Words>2289</Words>
  <Characters>13053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1 1</dc:creator>
  <cp:keywords/>
  <dc:description/>
  <cp:lastModifiedBy>1 1</cp:lastModifiedBy>
  <cp:revision>11</cp:revision>
  <dcterms:created xsi:type="dcterms:W3CDTF">2026-08-13T08:36:00Z</dcterms:created>
  <dcterms:modified xsi:type="dcterms:W3CDTF">2026-08-17T08:19:00Z</dcterms:modified>
</cp:coreProperties>
</file>